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DF744B" w14:textId="067D3B2A" w:rsidR="008512F4" w:rsidRDefault="008512F4" w:rsidP="008512F4">
      <w:pPr>
        <w:tabs>
          <w:tab w:val="left" w:pos="2464"/>
        </w:tabs>
        <w:spacing w:before="69"/>
        <w:ind w:left="227"/>
        <w:jc w:val="center"/>
        <w:rPr>
          <w:rFonts w:ascii="Arial"/>
          <w:sz w:val="96"/>
        </w:rPr>
      </w:pPr>
      <w:r>
        <w:rPr>
          <w:rFonts w:ascii="Times New Roman"/>
          <w:noProof/>
          <w:sz w:val="20"/>
        </w:rPr>
        <w:drawing>
          <wp:inline distT="0" distB="0" distL="0" distR="0" wp14:anchorId="0D536C8A" wp14:editId="54779909">
            <wp:extent cx="5320018" cy="15727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5320018" cy="1572768"/>
                    </a:xfrm>
                    <a:prstGeom prst="rect">
                      <a:avLst/>
                    </a:prstGeom>
                  </pic:spPr>
                </pic:pic>
              </a:graphicData>
            </a:graphic>
          </wp:inline>
        </w:drawing>
      </w:r>
    </w:p>
    <w:p w14:paraId="7E02E74B" w14:textId="77777777" w:rsidR="008512F4" w:rsidRDefault="008512F4" w:rsidP="008512F4">
      <w:pPr>
        <w:tabs>
          <w:tab w:val="left" w:pos="2464"/>
        </w:tabs>
        <w:spacing w:before="69"/>
        <w:ind w:left="227"/>
        <w:jc w:val="center"/>
        <w:rPr>
          <w:rFonts w:ascii="Arial"/>
          <w:sz w:val="96"/>
        </w:rPr>
      </w:pPr>
    </w:p>
    <w:p w14:paraId="43FB3E2F" w14:textId="30DD7BB4" w:rsidR="008512F4" w:rsidRDefault="008512F4" w:rsidP="008512F4">
      <w:pPr>
        <w:tabs>
          <w:tab w:val="left" w:pos="2464"/>
        </w:tabs>
        <w:spacing w:before="69"/>
        <w:ind w:left="227"/>
        <w:jc w:val="center"/>
        <w:rPr>
          <w:rFonts w:ascii="Arial"/>
          <w:sz w:val="96"/>
        </w:rPr>
      </w:pPr>
      <w:r>
        <w:rPr>
          <w:rFonts w:ascii="Arial"/>
          <w:sz w:val="96"/>
        </w:rPr>
        <w:t>SEN</w:t>
      </w:r>
      <w:r>
        <w:rPr>
          <w:rFonts w:ascii="Arial"/>
          <w:sz w:val="96"/>
        </w:rPr>
        <w:tab/>
        <w:t>Policy</w:t>
      </w:r>
    </w:p>
    <w:p w14:paraId="188D6CF0" w14:textId="77777777" w:rsidR="008512F4" w:rsidRDefault="008512F4" w:rsidP="008512F4">
      <w:pPr>
        <w:spacing w:before="120"/>
        <w:ind w:left="234"/>
        <w:jc w:val="center"/>
        <w:rPr>
          <w:rFonts w:ascii="Arial"/>
          <w:sz w:val="96"/>
        </w:rPr>
      </w:pPr>
      <w:r>
        <w:rPr>
          <w:rFonts w:ascii="Arial"/>
          <w:sz w:val="96"/>
        </w:rPr>
        <w:t>&amp; Information Report</w:t>
      </w:r>
    </w:p>
    <w:p w14:paraId="34A71737" w14:textId="77777777" w:rsidR="008512F4" w:rsidRDefault="008512F4" w:rsidP="008512F4">
      <w:pPr>
        <w:spacing w:before="120"/>
        <w:ind w:left="234"/>
        <w:jc w:val="center"/>
        <w:rPr>
          <w:rFonts w:ascii="Arial"/>
          <w:sz w:val="96"/>
        </w:rPr>
      </w:pPr>
    </w:p>
    <w:p w14:paraId="67BE6113" w14:textId="22668DE0" w:rsidR="008512F4" w:rsidRDefault="008512F4" w:rsidP="00E30F66">
      <w:pPr>
        <w:pStyle w:val="Heading2"/>
        <w:spacing w:before="0"/>
        <w:rPr>
          <w:color w:val="000000" w:themeColor="text1"/>
        </w:rPr>
      </w:pPr>
      <w:r w:rsidRPr="008512F4">
        <w:rPr>
          <w:color w:val="000000" w:themeColor="text1"/>
        </w:rPr>
        <w:t>Adopted</w:t>
      </w:r>
      <w:r w:rsidR="00E30F66">
        <w:rPr>
          <w:color w:val="000000" w:themeColor="text1"/>
        </w:rPr>
        <w:t xml:space="preserve"> &amp; Reviewed: 2014-24 Annually</w:t>
      </w:r>
    </w:p>
    <w:p w14:paraId="0D7EE460" w14:textId="6750AA38" w:rsidR="008512F4" w:rsidRDefault="008512F4" w:rsidP="008512F4">
      <w:pPr>
        <w:pStyle w:val="Heading2"/>
        <w:rPr>
          <w:color w:val="000000" w:themeColor="text1"/>
        </w:rPr>
      </w:pPr>
      <w:r>
        <w:rPr>
          <w:color w:val="000000" w:themeColor="text1"/>
        </w:rPr>
        <w:t xml:space="preserve">Updated &amp; </w:t>
      </w:r>
      <w:r w:rsidRPr="008512F4">
        <w:rPr>
          <w:color w:val="000000" w:themeColor="text1"/>
        </w:rPr>
        <w:t xml:space="preserve">Reviewed: </w:t>
      </w:r>
      <w:r>
        <w:rPr>
          <w:color w:val="000000" w:themeColor="text1"/>
        </w:rPr>
        <w:t>May</w:t>
      </w:r>
      <w:r w:rsidRPr="008512F4">
        <w:rPr>
          <w:color w:val="000000" w:themeColor="text1"/>
        </w:rPr>
        <w:t xml:space="preserve"> 20</w:t>
      </w:r>
      <w:r>
        <w:rPr>
          <w:color w:val="000000" w:themeColor="text1"/>
        </w:rPr>
        <w:t>25</w:t>
      </w:r>
    </w:p>
    <w:p w14:paraId="3F059907" w14:textId="6D82C984" w:rsidR="008512F4" w:rsidRDefault="00E30F66" w:rsidP="008512F4">
      <w:pPr>
        <w:pStyle w:val="Heading2"/>
        <w:rPr>
          <w:color w:val="000000" w:themeColor="text1"/>
        </w:rPr>
      </w:pPr>
      <w:r>
        <w:rPr>
          <w:color w:val="000000" w:themeColor="text1"/>
        </w:rPr>
        <w:t xml:space="preserve">Updated &amp; </w:t>
      </w:r>
      <w:r w:rsidRPr="008512F4">
        <w:rPr>
          <w:color w:val="000000" w:themeColor="text1"/>
        </w:rPr>
        <w:t xml:space="preserve">Reviewed: </w:t>
      </w:r>
      <w:r w:rsidR="008512F4">
        <w:rPr>
          <w:color w:val="000000" w:themeColor="text1"/>
        </w:rPr>
        <w:t>September 2026</w:t>
      </w:r>
      <w:r>
        <w:rPr>
          <w:color w:val="000000" w:themeColor="text1"/>
        </w:rPr>
        <w:t xml:space="preserve"> </w:t>
      </w:r>
    </w:p>
    <w:p w14:paraId="1FF2C1E8" w14:textId="77777777" w:rsidR="008512F4" w:rsidRPr="008512F4" w:rsidRDefault="008512F4" w:rsidP="008512F4"/>
    <w:p w14:paraId="6464E3AA" w14:textId="77777777" w:rsidR="008512F4" w:rsidRPr="008512F4" w:rsidRDefault="008512F4" w:rsidP="008512F4"/>
    <w:p w14:paraId="748EFFD2" w14:textId="7C8DB3D7" w:rsidR="008512F4" w:rsidRPr="008512F4" w:rsidRDefault="008512F4" w:rsidP="008512F4"/>
    <w:p w14:paraId="155B5AF8" w14:textId="77777777" w:rsidR="008512F4" w:rsidRDefault="008512F4" w:rsidP="008512F4"/>
    <w:p w14:paraId="4530602D" w14:textId="77777777" w:rsidR="00E30F66" w:rsidRDefault="00E30F66" w:rsidP="008512F4"/>
    <w:p w14:paraId="051EC9C9" w14:textId="77777777" w:rsidR="00E30F66" w:rsidRDefault="00E30F66" w:rsidP="008512F4"/>
    <w:p w14:paraId="09150FB6" w14:textId="77777777" w:rsidR="00E30F66" w:rsidRDefault="00E30F66" w:rsidP="008512F4"/>
    <w:p w14:paraId="48237EE8" w14:textId="77777777" w:rsidR="00E30F66" w:rsidRDefault="00E30F66" w:rsidP="008512F4"/>
    <w:p w14:paraId="408FC1D3" w14:textId="77777777" w:rsidR="008512F4" w:rsidRPr="008512F4" w:rsidRDefault="008512F4" w:rsidP="008512F4"/>
    <w:p w14:paraId="15196FA3" w14:textId="77777777" w:rsidR="008512F4" w:rsidRDefault="008512F4" w:rsidP="008512F4">
      <w:pPr>
        <w:pStyle w:val="Heading2"/>
        <w:rPr>
          <w:color w:val="000000" w:themeColor="text1"/>
        </w:rPr>
      </w:pPr>
    </w:p>
    <w:p w14:paraId="39DA125E" w14:textId="4189C7C9" w:rsidR="008512F4" w:rsidRPr="008512F4" w:rsidRDefault="008512F4" w:rsidP="008512F4">
      <w:pPr>
        <w:pStyle w:val="Heading2"/>
        <w:numPr>
          <w:ilvl w:val="0"/>
          <w:numId w:val="2"/>
        </w:numPr>
        <w:rPr>
          <w:color w:val="000000" w:themeColor="text1"/>
          <w:sz w:val="40"/>
          <w:szCs w:val="40"/>
        </w:rPr>
      </w:pPr>
      <w:r w:rsidRPr="008512F4">
        <w:rPr>
          <w:color w:val="000000" w:themeColor="text1"/>
          <w:sz w:val="40"/>
          <w:szCs w:val="40"/>
        </w:rPr>
        <w:t>Aims</w:t>
      </w:r>
    </w:p>
    <w:p w14:paraId="7DFF635B" w14:textId="77777777" w:rsidR="008512F4" w:rsidRDefault="008512F4" w:rsidP="008512F4">
      <w:pPr>
        <w:spacing w:after="100" w:line="252" w:lineRule="auto"/>
      </w:pPr>
      <w:bookmarkStart w:id="0" w:name="_TOC_250005"/>
      <w:bookmarkEnd w:id="0"/>
      <w:r>
        <w:t xml:space="preserve">Meadow View Farm School (MVFS) is a specialist setting in which every pupil has an Education, Health and Care Plan (EHCP). We </w:t>
      </w:r>
      <w:proofErr w:type="spellStart"/>
      <w:r>
        <w:t>recognise</w:t>
      </w:r>
      <w:proofErr w:type="spellEnd"/>
      <w:r>
        <w:t xml:space="preserve"> that pupils may have complex and overlapping profiles of need and that successful provision must be shaped around the individual child.</w:t>
      </w:r>
    </w:p>
    <w:p w14:paraId="499397A3" w14:textId="77777777" w:rsidR="008512F4" w:rsidRDefault="008512F4" w:rsidP="008512F4">
      <w:pPr>
        <w:spacing w:after="100" w:line="252" w:lineRule="auto"/>
      </w:pPr>
      <w:r>
        <w:t>Our SEND Policy and SEN Information Report aims to:</w:t>
      </w:r>
    </w:p>
    <w:p w14:paraId="3E2D328A" w14:textId="77777777" w:rsidR="008512F4" w:rsidRDefault="008512F4" w:rsidP="008512F4">
      <w:pPr>
        <w:pStyle w:val="ListBullet"/>
        <w:tabs>
          <w:tab w:val="num" w:pos="360"/>
        </w:tabs>
        <w:spacing w:after="40"/>
        <w:ind w:left="360" w:hanging="360"/>
      </w:pPr>
      <w:r>
        <w:t>Set out how MVFS supports pupils with special educational needs and disabilities (SEND).</w:t>
      </w:r>
    </w:p>
    <w:p w14:paraId="66F8A84E" w14:textId="77777777" w:rsidR="008512F4" w:rsidRDefault="008512F4" w:rsidP="008512F4">
      <w:pPr>
        <w:pStyle w:val="ListBullet"/>
        <w:tabs>
          <w:tab w:val="num" w:pos="360"/>
        </w:tabs>
        <w:spacing w:after="40"/>
        <w:ind w:left="360" w:hanging="360"/>
      </w:pPr>
      <w:r>
        <w:t>Explain the roles and responsibilities of those involved in providing and reviewing SEND provision.</w:t>
      </w:r>
    </w:p>
    <w:p w14:paraId="6C5D9FCF" w14:textId="77777777" w:rsidR="008512F4" w:rsidRDefault="008512F4" w:rsidP="008512F4">
      <w:pPr>
        <w:pStyle w:val="ListBullet"/>
        <w:tabs>
          <w:tab w:val="num" w:pos="360"/>
        </w:tabs>
        <w:spacing w:after="40"/>
        <w:ind w:left="360" w:hanging="360"/>
      </w:pPr>
      <w:r>
        <w:t>Describe how pupils and parents/carers are involved in decisions about provision and outcomes.</w:t>
      </w:r>
    </w:p>
    <w:p w14:paraId="5EC8C27B" w14:textId="77777777" w:rsidR="008512F4" w:rsidRDefault="008512F4" w:rsidP="008512F4">
      <w:pPr>
        <w:pStyle w:val="ListBullet"/>
        <w:tabs>
          <w:tab w:val="num" w:pos="360"/>
        </w:tabs>
        <w:spacing w:after="40"/>
        <w:ind w:left="360" w:hanging="360"/>
      </w:pPr>
      <w:r>
        <w:t>Promote ambitious outcomes, meaningful participation, inclusion, safety, independence and successful transition.</w:t>
      </w:r>
    </w:p>
    <w:p w14:paraId="56D9D34E" w14:textId="77777777" w:rsidR="008512F4" w:rsidRDefault="008512F4" w:rsidP="008512F4">
      <w:pPr>
        <w:pStyle w:val="ListBullet"/>
        <w:tabs>
          <w:tab w:val="num" w:pos="360"/>
        </w:tabs>
        <w:spacing w:after="40"/>
        <w:ind w:left="360" w:hanging="360"/>
      </w:pPr>
      <w:r>
        <w:t>Ensure provision reflects pupils' individual strengths, needs, EHCP outcomes and barriers to learning.</w:t>
      </w:r>
    </w:p>
    <w:p w14:paraId="7D8C4361" w14:textId="77777777" w:rsidR="008512F4" w:rsidRDefault="008512F4" w:rsidP="008512F4">
      <w:pPr>
        <w:spacing w:after="100" w:line="252" w:lineRule="auto"/>
      </w:pPr>
      <w:r>
        <w:t xml:space="preserve">At MVFS, inclusion means adapting provision around the needs of the child rather than expecting the child to fit the provision. We maintain high expectations while </w:t>
      </w:r>
      <w:proofErr w:type="spellStart"/>
      <w:r>
        <w:t>recognising</w:t>
      </w:r>
      <w:proofErr w:type="spellEnd"/>
      <w:r>
        <w:t xml:space="preserve"> that pupils may require highly </w:t>
      </w:r>
      <w:proofErr w:type="spellStart"/>
      <w:r>
        <w:t>individualised</w:t>
      </w:r>
      <w:proofErr w:type="spellEnd"/>
      <w:r>
        <w:t xml:space="preserve"> approaches to curriculum access, communication, relationships, emotional regulation and engagement.</w:t>
      </w:r>
    </w:p>
    <w:p w14:paraId="0901DD99" w14:textId="77777777" w:rsidR="008512F4" w:rsidRDefault="008512F4" w:rsidP="008512F4">
      <w:pPr>
        <w:spacing w:after="100" w:line="252" w:lineRule="auto"/>
      </w:pPr>
    </w:p>
    <w:p w14:paraId="279EE5B7" w14:textId="77777777" w:rsidR="008512F4" w:rsidRPr="008512F4" w:rsidRDefault="008512F4" w:rsidP="008512F4">
      <w:pPr>
        <w:pStyle w:val="Heading1"/>
        <w:rPr>
          <w:color w:val="000000" w:themeColor="text1"/>
        </w:rPr>
      </w:pPr>
      <w:r w:rsidRPr="008512F4">
        <w:rPr>
          <w:color w:val="000000" w:themeColor="text1"/>
        </w:rPr>
        <w:t>2. Legislation and statutory guidance</w:t>
      </w:r>
    </w:p>
    <w:p w14:paraId="15DF5AA0" w14:textId="77777777" w:rsidR="008512F4" w:rsidRDefault="008512F4" w:rsidP="008512F4">
      <w:pPr>
        <w:spacing w:after="100" w:line="252" w:lineRule="auto"/>
      </w:pPr>
      <w:r>
        <w:t xml:space="preserve">This policy and information report has been reviewed </w:t>
      </w:r>
      <w:proofErr w:type="gramStart"/>
      <w:r>
        <w:t>with regard to</w:t>
      </w:r>
      <w:proofErr w:type="gramEnd"/>
      <w:r>
        <w:t xml:space="preserve"> the statutory SEND framework in force in England at the date of review. It should be read alongside:</w:t>
      </w:r>
    </w:p>
    <w:p w14:paraId="34A467FE" w14:textId="77777777" w:rsidR="008512F4" w:rsidRDefault="008512F4" w:rsidP="008512F4">
      <w:pPr>
        <w:pStyle w:val="ListBullet"/>
        <w:tabs>
          <w:tab w:val="num" w:pos="360"/>
        </w:tabs>
        <w:spacing w:after="40"/>
        <w:ind w:left="360" w:hanging="360"/>
      </w:pPr>
      <w:r>
        <w:t>Part 3 of the Children and Families Act 2014.</w:t>
      </w:r>
    </w:p>
    <w:p w14:paraId="22365A23" w14:textId="77777777" w:rsidR="008512F4" w:rsidRDefault="008512F4" w:rsidP="008512F4">
      <w:pPr>
        <w:pStyle w:val="ListBullet"/>
        <w:tabs>
          <w:tab w:val="num" w:pos="360"/>
        </w:tabs>
        <w:spacing w:after="40"/>
        <w:ind w:left="360" w:hanging="360"/>
      </w:pPr>
      <w:r>
        <w:t>The Special Educational Needs and Disability Regulations 2014, as amended.</w:t>
      </w:r>
    </w:p>
    <w:p w14:paraId="1A2CA28B" w14:textId="77777777" w:rsidR="008512F4" w:rsidRDefault="008512F4" w:rsidP="008512F4">
      <w:pPr>
        <w:pStyle w:val="ListBullet"/>
        <w:tabs>
          <w:tab w:val="num" w:pos="360"/>
        </w:tabs>
        <w:spacing w:after="40"/>
        <w:ind w:left="360" w:hanging="360"/>
      </w:pPr>
      <w:r>
        <w:t>The Special Educational Needs and Disability Code of Practice: 0 to 25 years.</w:t>
      </w:r>
    </w:p>
    <w:p w14:paraId="3D648051" w14:textId="77777777" w:rsidR="008512F4" w:rsidRDefault="008512F4" w:rsidP="008512F4">
      <w:pPr>
        <w:pStyle w:val="ListBullet"/>
        <w:tabs>
          <w:tab w:val="num" w:pos="360"/>
        </w:tabs>
        <w:spacing w:after="40"/>
        <w:ind w:left="360" w:hanging="360"/>
      </w:pPr>
      <w:r>
        <w:t>The Equality Act 2010, including duties relating to disability and reasonable adjustments.</w:t>
      </w:r>
    </w:p>
    <w:p w14:paraId="539B8AC0" w14:textId="77777777" w:rsidR="008512F4" w:rsidRDefault="008512F4" w:rsidP="008512F4">
      <w:pPr>
        <w:pStyle w:val="ListBullet"/>
        <w:tabs>
          <w:tab w:val="num" w:pos="360"/>
        </w:tabs>
        <w:spacing w:after="40"/>
        <w:ind w:left="360" w:hanging="360"/>
      </w:pPr>
      <w:r>
        <w:t>Current Department for Education guidance relating to SEND and mandatory qualification requirements for SENCOs.</w:t>
      </w:r>
    </w:p>
    <w:p w14:paraId="1126D419" w14:textId="77777777" w:rsidR="008512F4" w:rsidRDefault="008512F4" w:rsidP="008512F4">
      <w:pPr>
        <w:spacing w:after="100" w:line="252" w:lineRule="auto"/>
      </w:pPr>
      <w:r>
        <w:t>The Government consulted on further SEND reform during 2026. This policy reflects the statutory framework in force at the date of review and will be amended where necessary following future legislative or statutory guidance changes.</w:t>
      </w:r>
    </w:p>
    <w:p w14:paraId="19A38F96" w14:textId="77777777" w:rsidR="008512F4" w:rsidRDefault="008512F4" w:rsidP="008512F4">
      <w:pPr>
        <w:spacing w:after="100" w:line="252" w:lineRule="auto"/>
      </w:pPr>
    </w:p>
    <w:p w14:paraId="32C8326D" w14:textId="77777777" w:rsidR="008512F4" w:rsidRPr="008512F4" w:rsidRDefault="008512F4" w:rsidP="008512F4">
      <w:pPr>
        <w:pStyle w:val="Heading1"/>
        <w:rPr>
          <w:color w:val="000000" w:themeColor="text1"/>
        </w:rPr>
      </w:pPr>
      <w:r w:rsidRPr="008512F4">
        <w:rPr>
          <w:color w:val="000000" w:themeColor="text1"/>
        </w:rPr>
        <w:t>3. Definitions</w:t>
      </w:r>
    </w:p>
    <w:p w14:paraId="45435DA2" w14:textId="77777777" w:rsidR="008512F4" w:rsidRDefault="008512F4" w:rsidP="008512F4">
      <w:pPr>
        <w:spacing w:after="100" w:line="252" w:lineRule="auto"/>
      </w:pPr>
      <w:r>
        <w:t>A child or young person has SEN if they have a learning difficulty or disability which calls for special educational provision to be made for them.</w:t>
      </w:r>
    </w:p>
    <w:p w14:paraId="446BE81E" w14:textId="77777777" w:rsidR="008512F4" w:rsidRDefault="008512F4" w:rsidP="008512F4">
      <w:pPr>
        <w:spacing w:after="100" w:line="252" w:lineRule="auto"/>
      </w:pPr>
      <w:r>
        <w:t xml:space="preserve">A child of compulsory school age has a learning difficulty or disability if they have a significantly greater difficulty in learning than </w:t>
      </w:r>
      <w:proofErr w:type="gramStart"/>
      <w:r>
        <w:t>the majority of</w:t>
      </w:r>
      <w:proofErr w:type="gramEnd"/>
      <w:r>
        <w:t xml:space="preserve"> others of the same </w:t>
      </w:r>
      <w:proofErr w:type="gramStart"/>
      <w:r>
        <w:t>age, or</w:t>
      </w:r>
      <w:proofErr w:type="gramEnd"/>
      <w:r>
        <w:t xml:space="preserve"> have a disability which prevents or hinders them from making use of facilities generally provided for others of the same age.</w:t>
      </w:r>
    </w:p>
    <w:p w14:paraId="7AB49FAF" w14:textId="77777777" w:rsidR="008512F4" w:rsidRDefault="008512F4" w:rsidP="008512F4">
      <w:pPr>
        <w:spacing w:after="100" w:line="252" w:lineRule="auto"/>
      </w:pPr>
      <w:r>
        <w:lastRenderedPageBreak/>
        <w:t>Special educational provision is educational or training provision that is additional to, or different from, that made generally for other children or young people of the same age.</w:t>
      </w:r>
    </w:p>
    <w:p w14:paraId="7E5F0624" w14:textId="77777777" w:rsidR="008512F4" w:rsidRDefault="008512F4" w:rsidP="008512F4">
      <w:pPr>
        <w:spacing w:after="100" w:line="252" w:lineRule="auto"/>
      </w:pPr>
      <w:r>
        <w:t>Disability is considered in accordance with the Equality Act 2010. A pupil may be disabled under the Equality Act without having SEN, and a pupil with SEN may or may not meet the statutory definition of disability.</w:t>
      </w:r>
    </w:p>
    <w:p w14:paraId="1E7B7FCD" w14:textId="77777777" w:rsidR="008512F4" w:rsidRDefault="008512F4" w:rsidP="008512F4">
      <w:pPr>
        <w:spacing w:after="100" w:line="252" w:lineRule="auto"/>
      </w:pPr>
    </w:p>
    <w:p w14:paraId="02E2A488" w14:textId="77777777" w:rsidR="008512F4" w:rsidRPr="008512F4" w:rsidRDefault="008512F4" w:rsidP="008512F4">
      <w:pPr>
        <w:pStyle w:val="Heading1"/>
        <w:rPr>
          <w:color w:val="000000" w:themeColor="text1"/>
        </w:rPr>
      </w:pPr>
      <w:r w:rsidRPr="008512F4">
        <w:rPr>
          <w:color w:val="000000" w:themeColor="text1"/>
        </w:rPr>
        <w:t>4. Roles and responsibilities</w:t>
      </w:r>
    </w:p>
    <w:p w14:paraId="4BCEACB4" w14:textId="77777777" w:rsidR="008512F4" w:rsidRPr="008512F4" w:rsidRDefault="008512F4" w:rsidP="008512F4">
      <w:pPr>
        <w:pStyle w:val="Heading2"/>
        <w:rPr>
          <w:color w:val="000000" w:themeColor="text1"/>
        </w:rPr>
      </w:pPr>
      <w:r w:rsidRPr="008512F4">
        <w:rPr>
          <w:color w:val="000000" w:themeColor="text1"/>
        </w:rPr>
        <w:t>4.1 The SENCO</w:t>
      </w:r>
    </w:p>
    <w:p w14:paraId="52C4512E" w14:textId="77777777" w:rsidR="008512F4" w:rsidRDefault="008512F4" w:rsidP="008512F4">
      <w:pPr>
        <w:spacing w:after="100" w:line="252" w:lineRule="auto"/>
      </w:pPr>
      <w:r>
        <w:t>The SENCO is Debra Hewitt. The SENCO will:</w:t>
      </w:r>
    </w:p>
    <w:p w14:paraId="506B2FBF" w14:textId="77777777" w:rsidR="008512F4" w:rsidRDefault="008512F4" w:rsidP="008512F4">
      <w:pPr>
        <w:pStyle w:val="ListBullet"/>
        <w:tabs>
          <w:tab w:val="num" w:pos="360"/>
        </w:tabs>
        <w:spacing w:after="40"/>
        <w:ind w:left="360" w:hanging="360"/>
      </w:pPr>
      <w:r>
        <w:t>Work with the Headteacher and Director of Education to determine the strategic development of SEND policy and provision.</w:t>
      </w:r>
    </w:p>
    <w:p w14:paraId="3B138AA7" w14:textId="77777777" w:rsidR="008512F4" w:rsidRDefault="008512F4" w:rsidP="008512F4">
      <w:pPr>
        <w:pStyle w:val="ListBullet"/>
        <w:tabs>
          <w:tab w:val="num" w:pos="360"/>
        </w:tabs>
        <w:spacing w:after="40"/>
        <w:ind w:left="360" w:hanging="360"/>
      </w:pPr>
      <w:r>
        <w:t>Have day-to-day responsibility for the operation of this policy and co-ordination of provision.</w:t>
      </w:r>
    </w:p>
    <w:p w14:paraId="77BB0174" w14:textId="77777777" w:rsidR="008512F4" w:rsidRDefault="008512F4" w:rsidP="008512F4">
      <w:pPr>
        <w:pStyle w:val="ListBullet"/>
        <w:tabs>
          <w:tab w:val="num" w:pos="360"/>
        </w:tabs>
        <w:spacing w:after="40"/>
        <w:ind w:left="360" w:hanging="360"/>
      </w:pPr>
      <w:r>
        <w:t>Provide professional guidance to colleagues and work with staff, parents/carers and external agencies.</w:t>
      </w:r>
    </w:p>
    <w:p w14:paraId="5C33C8B5" w14:textId="77777777" w:rsidR="008512F4" w:rsidRDefault="008512F4" w:rsidP="008512F4">
      <w:pPr>
        <w:pStyle w:val="ListBullet"/>
        <w:tabs>
          <w:tab w:val="num" w:pos="360"/>
        </w:tabs>
        <w:spacing w:after="40"/>
        <w:ind w:left="360" w:hanging="360"/>
      </w:pPr>
      <w:r>
        <w:t>Support implementation and review of EHCP provision and outcomes.</w:t>
      </w:r>
    </w:p>
    <w:p w14:paraId="49A7B479" w14:textId="77777777" w:rsidR="008512F4" w:rsidRDefault="008512F4" w:rsidP="008512F4">
      <w:pPr>
        <w:pStyle w:val="ListBullet"/>
        <w:tabs>
          <w:tab w:val="num" w:pos="360"/>
        </w:tabs>
        <w:spacing w:after="40"/>
        <w:ind w:left="360" w:hanging="360"/>
      </w:pPr>
      <w:r>
        <w:t>Advise on the assess-plan-do-review cycle and approaches to meeting need.</w:t>
      </w:r>
    </w:p>
    <w:p w14:paraId="41C3754D" w14:textId="77777777" w:rsidR="008512F4" w:rsidRDefault="008512F4" w:rsidP="008512F4">
      <w:pPr>
        <w:pStyle w:val="ListBullet"/>
        <w:tabs>
          <w:tab w:val="num" w:pos="360"/>
        </w:tabs>
        <w:spacing w:after="40"/>
        <w:ind w:left="360" w:hanging="360"/>
      </w:pPr>
      <w:r>
        <w:t>Liaise with local authorities, health, social care and specialist services as appropriate.</w:t>
      </w:r>
    </w:p>
    <w:p w14:paraId="0277E1AB" w14:textId="77777777" w:rsidR="008512F4" w:rsidRDefault="008512F4" w:rsidP="008512F4">
      <w:pPr>
        <w:pStyle w:val="ListBullet"/>
        <w:tabs>
          <w:tab w:val="num" w:pos="360"/>
        </w:tabs>
        <w:spacing w:after="40"/>
        <w:ind w:left="360" w:hanging="360"/>
      </w:pPr>
      <w:r>
        <w:t>Liaise with previous and next educational providers to support effective transitions.</w:t>
      </w:r>
    </w:p>
    <w:p w14:paraId="4C1916AA" w14:textId="77777777" w:rsidR="008512F4" w:rsidRDefault="008512F4" w:rsidP="008512F4">
      <w:pPr>
        <w:pStyle w:val="ListBullet"/>
        <w:tabs>
          <w:tab w:val="num" w:pos="360"/>
        </w:tabs>
        <w:spacing w:after="40"/>
        <w:ind w:left="360" w:hanging="360"/>
      </w:pPr>
      <w:r>
        <w:t>Support the school in meeting Equality Act 2010 duties, including reasonable adjustments and access arrangements.</w:t>
      </w:r>
    </w:p>
    <w:p w14:paraId="798764C7" w14:textId="77777777" w:rsidR="008512F4" w:rsidRDefault="008512F4" w:rsidP="008512F4">
      <w:pPr>
        <w:pStyle w:val="ListBullet"/>
        <w:tabs>
          <w:tab w:val="num" w:pos="360"/>
        </w:tabs>
        <w:spacing w:after="40"/>
        <w:ind w:left="360" w:hanging="360"/>
      </w:pPr>
      <w:r>
        <w:t>Ensure SEND records are maintained and reviewed appropriately.</w:t>
      </w:r>
    </w:p>
    <w:p w14:paraId="5A322226" w14:textId="77777777" w:rsidR="008512F4" w:rsidRDefault="008512F4" w:rsidP="008512F4">
      <w:pPr>
        <w:pStyle w:val="ListBullet"/>
        <w:tabs>
          <w:tab w:val="num" w:pos="360"/>
        </w:tabs>
        <w:spacing w:after="40"/>
        <w:ind w:left="360" w:hanging="360"/>
      </w:pPr>
    </w:p>
    <w:p w14:paraId="5054EF62" w14:textId="77777777" w:rsidR="008512F4" w:rsidRPr="008512F4" w:rsidRDefault="008512F4" w:rsidP="008512F4">
      <w:pPr>
        <w:pStyle w:val="Heading2"/>
        <w:rPr>
          <w:color w:val="000000" w:themeColor="text1"/>
        </w:rPr>
      </w:pPr>
      <w:r w:rsidRPr="008512F4">
        <w:rPr>
          <w:color w:val="000000" w:themeColor="text1"/>
        </w:rPr>
        <w:t>4.2 The Headteacher</w:t>
      </w:r>
    </w:p>
    <w:p w14:paraId="65706BCD" w14:textId="77777777" w:rsidR="008512F4" w:rsidRDefault="008512F4" w:rsidP="008512F4">
      <w:pPr>
        <w:pStyle w:val="ListBullet"/>
        <w:tabs>
          <w:tab w:val="num" w:pos="360"/>
        </w:tabs>
        <w:spacing w:after="40"/>
        <w:ind w:left="360" w:hanging="360"/>
      </w:pPr>
      <w:r>
        <w:t>Work with the SENCO to determine the strategic development of SEND policy and provision.</w:t>
      </w:r>
    </w:p>
    <w:p w14:paraId="24E47236" w14:textId="77777777" w:rsidR="008512F4" w:rsidRDefault="008512F4" w:rsidP="008512F4">
      <w:pPr>
        <w:pStyle w:val="ListBullet"/>
        <w:tabs>
          <w:tab w:val="num" w:pos="360"/>
        </w:tabs>
        <w:spacing w:after="40"/>
        <w:ind w:left="360" w:hanging="360"/>
      </w:pPr>
      <w:r>
        <w:t>Have overall responsibility for the provision and progress of pupils with SEND.</w:t>
      </w:r>
    </w:p>
    <w:p w14:paraId="6AFE5A2E" w14:textId="77777777" w:rsidR="008512F4" w:rsidRDefault="008512F4" w:rsidP="008512F4">
      <w:pPr>
        <w:pStyle w:val="ListBullet"/>
        <w:tabs>
          <w:tab w:val="num" w:pos="360"/>
        </w:tabs>
        <w:spacing w:after="40"/>
        <w:ind w:left="360" w:hanging="360"/>
      </w:pPr>
      <w:r>
        <w:t>Ensure SEND is considered within whole-school improvement, staffing, curriculum, safeguarding and professional development.</w:t>
      </w:r>
    </w:p>
    <w:p w14:paraId="3AD68B60" w14:textId="77777777" w:rsidR="008512F4" w:rsidRPr="008512F4" w:rsidRDefault="008512F4" w:rsidP="008512F4">
      <w:pPr>
        <w:pStyle w:val="Heading2"/>
        <w:rPr>
          <w:color w:val="000000" w:themeColor="text1"/>
        </w:rPr>
      </w:pPr>
      <w:r w:rsidRPr="008512F4">
        <w:rPr>
          <w:color w:val="000000" w:themeColor="text1"/>
        </w:rPr>
        <w:t>4.3 Teachers and support staff</w:t>
      </w:r>
    </w:p>
    <w:p w14:paraId="53ADB4AB" w14:textId="77777777" w:rsidR="008512F4" w:rsidRDefault="008512F4" w:rsidP="008512F4">
      <w:pPr>
        <w:spacing w:after="100" w:line="252" w:lineRule="auto"/>
      </w:pPr>
      <w:r>
        <w:t>Teachers are responsible and accountable for the progress and development of the pupils they teach. They will:</w:t>
      </w:r>
    </w:p>
    <w:p w14:paraId="49F8F94F" w14:textId="77777777" w:rsidR="008512F4" w:rsidRDefault="008512F4" w:rsidP="008512F4">
      <w:pPr>
        <w:pStyle w:val="ListBullet"/>
        <w:tabs>
          <w:tab w:val="num" w:pos="360"/>
        </w:tabs>
        <w:spacing w:after="40"/>
        <w:ind w:left="360" w:hanging="360"/>
      </w:pPr>
      <w:r>
        <w:t>Use knowledge of each pupil's EHCP, strengths, needs, outcomes and agreed strategies when planning provision.</w:t>
      </w:r>
    </w:p>
    <w:p w14:paraId="6F8128D5" w14:textId="77777777" w:rsidR="008512F4" w:rsidRDefault="008512F4" w:rsidP="008512F4">
      <w:pPr>
        <w:pStyle w:val="ListBullet"/>
        <w:tabs>
          <w:tab w:val="num" w:pos="360"/>
        </w:tabs>
        <w:spacing w:after="40"/>
        <w:ind w:left="360" w:hanging="360"/>
      </w:pPr>
      <w:r>
        <w:t>Work closely with support staff and specialists to plan, deliver and evaluate support.</w:t>
      </w:r>
    </w:p>
    <w:p w14:paraId="49086B1D" w14:textId="77777777" w:rsidR="008512F4" w:rsidRDefault="008512F4" w:rsidP="008512F4">
      <w:pPr>
        <w:pStyle w:val="ListBullet"/>
        <w:tabs>
          <w:tab w:val="num" w:pos="360"/>
        </w:tabs>
        <w:spacing w:after="40"/>
        <w:ind w:left="360" w:hanging="360"/>
      </w:pPr>
      <w:r>
        <w:t>Use high-quality, inclusive and adaptive teaching to reduce barriers to learning.</w:t>
      </w:r>
    </w:p>
    <w:p w14:paraId="63021B90" w14:textId="77777777" w:rsidR="008512F4" w:rsidRDefault="008512F4" w:rsidP="008512F4">
      <w:pPr>
        <w:pStyle w:val="ListBullet"/>
        <w:tabs>
          <w:tab w:val="num" w:pos="360"/>
        </w:tabs>
        <w:spacing w:after="40"/>
        <w:ind w:left="360" w:hanging="360"/>
      </w:pPr>
      <w:r>
        <w:t>Contribute to pupil reviews, annual reviews and assessment of progress.</w:t>
      </w:r>
    </w:p>
    <w:p w14:paraId="62E84FF5" w14:textId="77777777" w:rsidR="008512F4" w:rsidRDefault="008512F4" w:rsidP="008512F4">
      <w:pPr>
        <w:pStyle w:val="ListBullet"/>
        <w:tabs>
          <w:tab w:val="num" w:pos="360"/>
        </w:tabs>
        <w:spacing w:after="40"/>
        <w:ind w:left="360" w:hanging="360"/>
      </w:pPr>
      <w:r>
        <w:t>Work with the SENCO and wider team when changes to provision are required.</w:t>
      </w:r>
    </w:p>
    <w:p w14:paraId="05505262" w14:textId="77777777" w:rsidR="008512F4" w:rsidRDefault="008512F4" w:rsidP="008512F4">
      <w:pPr>
        <w:pStyle w:val="ListBullet"/>
        <w:numPr>
          <w:ilvl w:val="0"/>
          <w:numId w:val="0"/>
        </w:numPr>
        <w:spacing w:after="40"/>
        <w:ind w:left="360"/>
      </w:pPr>
    </w:p>
    <w:p w14:paraId="75752E0C" w14:textId="77777777" w:rsidR="008512F4" w:rsidRPr="008512F4" w:rsidRDefault="008512F4" w:rsidP="008512F4">
      <w:pPr>
        <w:pStyle w:val="Heading1"/>
        <w:rPr>
          <w:color w:val="000000" w:themeColor="text1"/>
        </w:rPr>
      </w:pPr>
      <w:r w:rsidRPr="008512F4">
        <w:rPr>
          <w:color w:val="000000" w:themeColor="text1"/>
        </w:rPr>
        <w:lastRenderedPageBreak/>
        <w:t>5. SEN Information Report</w:t>
      </w:r>
    </w:p>
    <w:p w14:paraId="2B748842" w14:textId="77777777" w:rsidR="008512F4" w:rsidRPr="008512F4" w:rsidRDefault="008512F4" w:rsidP="008512F4">
      <w:pPr>
        <w:pStyle w:val="Heading2"/>
        <w:rPr>
          <w:color w:val="000000" w:themeColor="text1"/>
        </w:rPr>
      </w:pPr>
      <w:r w:rsidRPr="008512F4">
        <w:rPr>
          <w:color w:val="000000" w:themeColor="text1"/>
        </w:rPr>
        <w:t>5.1 The kinds of SEND provided for</w:t>
      </w:r>
    </w:p>
    <w:p w14:paraId="309C163B" w14:textId="77777777" w:rsidR="008512F4" w:rsidRDefault="008512F4" w:rsidP="008512F4">
      <w:pPr>
        <w:spacing w:after="100" w:line="252" w:lineRule="auto"/>
      </w:pPr>
      <w:r>
        <w:t>All pupils attending MVFS have an EHCP. The school provides specialist education for pupils whose needs may be complex and overlapping. Areas of need may include:</w:t>
      </w:r>
    </w:p>
    <w:p w14:paraId="6F0DAF7F" w14:textId="77777777" w:rsidR="008512F4" w:rsidRDefault="008512F4" w:rsidP="008512F4">
      <w:pPr>
        <w:pStyle w:val="ListBullet"/>
        <w:tabs>
          <w:tab w:val="num" w:pos="360"/>
        </w:tabs>
        <w:spacing w:after="40"/>
        <w:ind w:left="360" w:hanging="360"/>
      </w:pPr>
      <w:r>
        <w:t>Social, emotional and mental health (SEMH) needs.</w:t>
      </w:r>
    </w:p>
    <w:p w14:paraId="7B1281B6" w14:textId="77777777" w:rsidR="008512F4" w:rsidRDefault="008512F4" w:rsidP="008512F4">
      <w:pPr>
        <w:pStyle w:val="ListBullet"/>
        <w:tabs>
          <w:tab w:val="num" w:pos="360"/>
        </w:tabs>
        <w:spacing w:after="40"/>
        <w:ind w:left="360" w:hanging="360"/>
      </w:pPr>
      <w:r>
        <w:t>Communication and interaction needs, including autism and speech, language and communication needs.</w:t>
      </w:r>
    </w:p>
    <w:p w14:paraId="10071696" w14:textId="77777777" w:rsidR="008512F4" w:rsidRDefault="008512F4" w:rsidP="008512F4">
      <w:pPr>
        <w:pStyle w:val="ListBullet"/>
        <w:tabs>
          <w:tab w:val="num" w:pos="360"/>
        </w:tabs>
        <w:spacing w:after="40"/>
        <w:ind w:left="360" w:hanging="360"/>
      </w:pPr>
      <w:r>
        <w:t>Cognition and learning needs, including specific and broader learning difficulties.</w:t>
      </w:r>
    </w:p>
    <w:p w14:paraId="7AFA2885" w14:textId="77777777" w:rsidR="008512F4" w:rsidRDefault="008512F4" w:rsidP="008512F4">
      <w:pPr>
        <w:pStyle w:val="ListBullet"/>
        <w:tabs>
          <w:tab w:val="num" w:pos="360"/>
        </w:tabs>
        <w:spacing w:after="40"/>
        <w:ind w:left="360" w:hanging="360"/>
      </w:pPr>
      <w:r>
        <w:t>Sensory and/or physical needs.</w:t>
      </w:r>
    </w:p>
    <w:p w14:paraId="69F160B6" w14:textId="77777777" w:rsidR="008512F4" w:rsidRDefault="008512F4" w:rsidP="008512F4">
      <w:pPr>
        <w:spacing w:after="100" w:line="252" w:lineRule="auto"/>
      </w:pPr>
      <w:r>
        <w:t xml:space="preserve">The school </w:t>
      </w:r>
      <w:proofErr w:type="spellStart"/>
      <w:r>
        <w:t>recognises</w:t>
      </w:r>
      <w:proofErr w:type="spellEnd"/>
      <w:r>
        <w:t xml:space="preserve"> that a pupil's presentation cannot always be understood through a single category of need. Provision responds to the whole child, including developmental profile, communication, relationships, sensory needs, previous educational experiences and emotional regulation.</w:t>
      </w:r>
    </w:p>
    <w:p w14:paraId="6C18239F" w14:textId="77777777" w:rsidR="008512F4" w:rsidRDefault="008512F4" w:rsidP="008512F4">
      <w:pPr>
        <w:pStyle w:val="Heading2"/>
      </w:pPr>
      <w:r w:rsidRPr="008512F4">
        <w:rPr>
          <w:color w:val="000000" w:themeColor="text1"/>
        </w:rPr>
        <w:t>5.2 Identifying and assessing needs</w:t>
      </w:r>
    </w:p>
    <w:p w14:paraId="751B6E1D" w14:textId="77777777" w:rsidR="008512F4" w:rsidRDefault="008512F4" w:rsidP="008512F4">
      <w:pPr>
        <w:spacing w:after="100" w:line="252" w:lineRule="auto"/>
      </w:pPr>
      <w:r>
        <w:t>Pupils arrive at MVFS with an EHCP and identified needs. The school continues to assess how those needs present within the setting and whether pupils are making appropriate academic, social, emotional and personal progress.</w:t>
      </w:r>
    </w:p>
    <w:p w14:paraId="385C4958" w14:textId="77777777" w:rsidR="008512F4" w:rsidRDefault="008512F4" w:rsidP="008512F4">
      <w:pPr>
        <w:spacing w:after="100" w:line="252" w:lineRule="auto"/>
      </w:pPr>
      <w:r>
        <w:t xml:space="preserve">Assessment draws on EHCP information, teachers' assessments and observations, pupil and parent/carer views, previous attainment and progress, </w:t>
      </w:r>
      <w:proofErr w:type="spellStart"/>
      <w:r>
        <w:t>behaviour</w:t>
      </w:r>
      <w:proofErr w:type="spellEnd"/>
      <w:r>
        <w:t xml:space="preserve"> and engagement, and advice from relevant professionals. Where progress is limited or concerns emerge, staff work with pupils, parents/carers and relevant professionals to identify barriers, agree clear outcomes or targets and adapt provision.</w:t>
      </w:r>
    </w:p>
    <w:p w14:paraId="477683B8" w14:textId="77777777" w:rsidR="008512F4" w:rsidRPr="008512F4" w:rsidRDefault="008512F4" w:rsidP="008512F4">
      <w:pPr>
        <w:pStyle w:val="Heading2"/>
        <w:rPr>
          <w:color w:val="000000" w:themeColor="text1"/>
        </w:rPr>
      </w:pPr>
      <w:r w:rsidRPr="008512F4">
        <w:rPr>
          <w:color w:val="000000" w:themeColor="text1"/>
        </w:rPr>
        <w:t>5.3 Consulting and involving pupils and parents/carers</w:t>
      </w:r>
    </w:p>
    <w:p w14:paraId="28A80003" w14:textId="77777777" w:rsidR="008512F4" w:rsidRDefault="008512F4" w:rsidP="008512F4">
      <w:pPr>
        <w:spacing w:after="100" w:line="252" w:lineRule="auto"/>
      </w:pPr>
      <w:r>
        <w:t xml:space="preserve">MVFS values meaningful participation by pupils and their parents/carers. Each pupil has </w:t>
      </w:r>
      <w:proofErr w:type="spellStart"/>
      <w:r>
        <w:t>personalised</w:t>
      </w:r>
      <w:proofErr w:type="spellEnd"/>
      <w:r>
        <w:t xml:space="preserve"> targets which are reviewed with pupils and parents/carers through the school's review arrangements. Every pupil's EHCP is reviewed at least annually in accordance with statutory requirements.</w:t>
      </w:r>
    </w:p>
    <w:p w14:paraId="50154895" w14:textId="77777777" w:rsidR="008512F4" w:rsidRDefault="008512F4" w:rsidP="008512F4">
      <w:pPr>
        <w:pStyle w:val="ListBullet"/>
        <w:tabs>
          <w:tab w:val="num" w:pos="360"/>
        </w:tabs>
        <w:spacing w:after="40"/>
        <w:ind w:left="360" w:hanging="360"/>
      </w:pPr>
      <w:r>
        <w:t>Parents/carers are invited to contribute their views and priorities.</w:t>
      </w:r>
    </w:p>
    <w:p w14:paraId="5B8E5FA2" w14:textId="77777777" w:rsidR="008512F4" w:rsidRDefault="008512F4" w:rsidP="008512F4">
      <w:pPr>
        <w:pStyle w:val="ListBullet"/>
        <w:tabs>
          <w:tab w:val="num" w:pos="360"/>
        </w:tabs>
        <w:spacing w:after="40"/>
        <w:ind w:left="360" w:hanging="360"/>
      </w:pPr>
      <w:r>
        <w:t>Pupil voice is gathered in an accessible way reflecting communication and developmental needs.</w:t>
      </w:r>
    </w:p>
    <w:p w14:paraId="7FF7AC14" w14:textId="77777777" w:rsidR="008512F4" w:rsidRDefault="008512F4" w:rsidP="008512F4">
      <w:pPr>
        <w:pStyle w:val="ListBullet"/>
        <w:tabs>
          <w:tab w:val="num" w:pos="360"/>
        </w:tabs>
        <w:spacing w:after="40"/>
        <w:ind w:left="360" w:hanging="360"/>
      </w:pPr>
      <w:r>
        <w:t>Pupils are supported to participate in their annual review wherever appropriate.</w:t>
      </w:r>
    </w:p>
    <w:p w14:paraId="5B91807D" w14:textId="77777777" w:rsidR="008512F4" w:rsidRDefault="008512F4" w:rsidP="008512F4">
      <w:pPr>
        <w:pStyle w:val="ListBullet"/>
        <w:tabs>
          <w:tab w:val="num" w:pos="360"/>
        </w:tabs>
        <w:spacing w:after="40"/>
        <w:ind w:left="360" w:hanging="360"/>
      </w:pPr>
      <w:r>
        <w:t>Meetings consider strengths, needs, progress, outcomes, provision and next steps.</w:t>
      </w:r>
    </w:p>
    <w:p w14:paraId="77FB13BF" w14:textId="77777777" w:rsidR="008512F4" w:rsidRDefault="008512F4" w:rsidP="008512F4">
      <w:pPr>
        <w:pStyle w:val="ListBullet"/>
        <w:tabs>
          <w:tab w:val="num" w:pos="360"/>
        </w:tabs>
        <w:spacing w:after="40"/>
        <w:ind w:left="360" w:hanging="360"/>
      </w:pPr>
      <w:r>
        <w:t>Information is communicated clearly and reasonable steps are taken to enable meaningful participation.</w:t>
      </w:r>
    </w:p>
    <w:p w14:paraId="76318C81" w14:textId="77777777" w:rsidR="008512F4" w:rsidRPr="008512F4" w:rsidRDefault="008512F4" w:rsidP="008512F4">
      <w:pPr>
        <w:pStyle w:val="Heading2"/>
        <w:rPr>
          <w:color w:val="000000" w:themeColor="text1"/>
        </w:rPr>
      </w:pPr>
      <w:r w:rsidRPr="008512F4">
        <w:rPr>
          <w:color w:val="000000" w:themeColor="text1"/>
        </w:rPr>
        <w:t>5.4 Assessing and reviewing progress towards outcomes</w:t>
      </w:r>
    </w:p>
    <w:p w14:paraId="65E83675" w14:textId="77777777" w:rsidR="008512F4" w:rsidRDefault="008512F4" w:rsidP="008512F4">
      <w:pPr>
        <w:spacing w:after="100" w:line="252" w:lineRule="auto"/>
      </w:pPr>
      <w:r>
        <w:t>The school uses an assess-plan-do-review approach. Review is informed by:</w:t>
      </w:r>
    </w:p>
    <w:p w14:paraId="187E219D" w14:textId="77777777" w:rsidR="008512F4" w:rsidRDefault="008512F4" w:rsidP="008512F4">
      <w:pPr>
        <w:pStyle w:val="ListBullet"/>
        <w:tabs>
          <w:tab w:val="num" w:pos="360"/>
        </w:tabs>
        <w:spacing w:after="40"/>
        <w:ind w:left="360" w:hanging="360"/>
      </w:pPr>
      <w:r>
        <w:t>Teacher assessment and professional knowledge of the pupil.</w:t>
      </w:r>
    </w:p>
    <w:p w14:paraId="39DC4838" w14:textId="77777777" w:rsidR="008512F4" w:rsidRDefault="008512F4" w:rsidP="008512F4">
      <w:pPr>
        <w:pStyle w:val="ListBullet"/>
        <w:tabs>
          <w:tab w:val="num" w:pos="360"/>
        </w:tabs>
        <w:spacing w:after="40"/>
        <w:ind w:left="360" w:hanging="360"/>
      </w:pPr>
      <w:r>
        <w:t>Progress and attainment information.</w:t>
      </w:r>
    </w:p>
    <w:p w14:paraId="52CB716C" w14:textId="77777777" w:rsidR="008512F4" w:rsidRDefault="008512F4" w:rsidP="008512F4">
      <w:pPr>
        <w:pStyle w:val="ListBullet"/>
        <w:tabs>
          <w:tab w:val="num" w:pos="360"/>
        </w:tabs>
        <w:spacing w:after="40"/>
        <w:ind w:left="360" w:hanging="360"/>
      </w:pPr>
      <w:r>
        <w:t>Engagement, emotional regulation and wider personal development.</w:t>
      </w:r>
    </w:p>
    <w:p w14:paraId="61CB1758" w14:textId="77777777" w:rsidR="008512F4" w:rsidRDefault="008512F4" w:rsidP="008512F4">
      <w:pPr>
        <w:pStyle w:val="ListBullet"/>
        <w:tabs>
          <w:tab w:val="num" w:pos="360"/>
        </w:tabs>
        <w:spacing w:after="40"/>
        <w:ind w:left="360" w:hanging="360"/>
      </w:pPr>
      <w:r>
        <w:t>Parent/carer views.</w:t>
      </w:r>
    </w:p>
    <w:p w14:paraId="474B8660" w14:textId="77777777" w:rsidR="008512F4" w:rsidRDefault="008512F4" w:rsidP="008512F4">
      <w:pPr>
        <w:pStyle w:val="ListBullet"/>
        <w:tabs>
          <w:tab w:val="num" w:pos="360"/>
        </w:tabs>
        <w:spacing w:after="40"/>
        <w:ind w:left="360" w:hanging="360"/>
      </w:pPr>
      <w:r>
        <w:t>The pupil's views.</w:t>
      </w:r>
    </w:p>
    <w:p w14:paraId="376EF0EF" w14:textId="77777777" w:rsidR="008512F4" w:rsidRDefault="008512F4" w:rsidP="008512F4">
      <w:pPr>
        <w:pStyle w:val="ListBullet"/>
        <w:tabs>
          <w:tab w:val="num" w:pos="360"/>
        </w:tabs>
        <w:spacing w:after="40"/>
        <w:ind w:left="360" w:hanging="360"/>
      </w:pPr>
      <w:r>
        <w:lastRenderedPageBreak/>
        <w:t>EHCP outcomes and provision.</w:t>
      </w:r>
    </w:p>
    <w:p w14:paraId="361DD56B" w14:textId="77777777" w:rsidR="008512F4" w:rsidRDefault="008512F4" w:rsidP="008512F4">
      <w:pPr>
        <w:pStyle w:val="ListBullet"/>
        <w:tabs>
          <w:tab w:val="num" w:pos="360"/>
        </w:tabs>
        <w:spacing w:after="40"/>
        <w:ind w:left="360" w:hanging="360"/>
      </w:pPr>
      <w:r>
        <w:t>External professional advice where relevant.</w:t>
      </w:r>
    </w:p>
    <w:p w14:paraId="3191467C" w14:textId="77777777" w:rsidR="008512F4" w:rsidRDefault="008512F4" w:rsidP="008512F4">
      <w:pPr>
        <w:spacing w:after="100" w:line="252" w:lineRule="auto"/>
      </w:pPr>
      <w:r>
        <w:t xml:space="preserve">Staff working with a pupil are made aware of the pupil's needs, outcomes, provision and agreed strategies. The effectiveness and impact of support are reviewed </w:t>
      </w:r>
      <w:proofErr w:type="gramStart"/>
      <w:r>
        <w:t>regularly</w:t>
      </w:r>
      <w:proofErr w:type="gramEnd"/>
      <w:r>
        <w:t xml:space="preserve"> and adjustments are made where required.</w:t>
      </w:r>
    </w:p>
    <w:p w14:paraId="2D49CA01" w14:textId="77777777" w:rsidR="008512F4" w:rsidRPr="008512F4" w:rsidRDefault="008512F4" w:rsidP="008512F4">
      <w:pPr>
        <w:pStyle w:val="Heading2"/>
        <w:rPr>
          <w:color w:val="000000" w:themeColor="text1"/>
        </w:rPr>
      </w:pPr>
      <w:r w:rsidRPr="008512F4">
        <w:rPr>
          <w:color w:val="000000" w:themeColor="text1"/>
        </w:rPr>
        <w:t>5.5 Transition and preparing for the next stage</w:t>
      </w:r>
    </w:p>
    <w:p w14:paraId="02D762BB" w14:textId="77777777" w:rsidR="008512F4" w:rsidRDefault="008512F4" w:rsidP="008512F4">
      <w:pPr>
        <w:spacing w:after="100" w:line="252" w:lineRule="auto"/>
      </w:pPr>
      <w:r>
        <w:t>Transition is planned according to individual need. This includes transition into MVFS, movement between classes or phases, changes in staffing or routines, off-site provision where relevant, and transition from MVFS to the next educational setting.</w:t>
      </w:r>
    </w:p>
    <w:p w14:paraId="1BF355A9" w14:textId="77777777" w:rsidR="008512F4" w:rsidRDefault="008512F4" w:rsidP="008512F4">
      <w:pPr>
        <w:spacing w:after="100" w:line="252" w:lineRule="auto"/>
      </w:pPr>
      <w:r>
        <w:t>For pupils approaching secondary education, MVFS works closely with parents/carers, the local authority and potential receiving settings. Planning may include additional visits, visual or social information, supported visits with familiar staff, information sharing and professional liaison.</w:t>
      </w:r>
    </w:p>
    <w:p w14:paraId="6129F0F0" w14:textId="77777777" w:rsidR="008512F4" w:rsidRPr="008512F4" w:rsidRDefault="008512F4" w:rsidP="008512F4">
      <w:pPr>
        <w:pStyle w:val="Heading2"/>
        <w:rPr>
          <w:color w:val="000000" w:themeColor="text1"/>
        </w:rPr>
      </w:pPr>
      <w:r w:rsidRPr="008512F4">
        <w:rPr>
          <w:color w:val="000000" w:themeColor="text1"/>
        </w:rPr>
        <w:t>5.6 Our approach to teaching pupils with SEND</w:t>
      </w:r>
    </w:p>
    <w:p w14:paraId="210D0F0A" w14:textId="77777777" w:rsidR="008512F4" w:rsidRDefault="008512F4" w:rsidP="008512F4">
      <w:pPr>
        <w:spacing w:after="100" w:line="252" w:lineRule="auto"/>
      </w:pPr>
      <w:r>
        <w:t>High-quality, inclusive and adaptive teaching is central to provision at MVFS. Teachers adapt teaching, communication, task demand, pace, environment, resources and adult support according to pupils' individual profiles. Provision may include:</w:t>
      </w:r>
    </w:p>
    <w:p w14:paraId="0D06C309" w14:textId="77777777" w:rsidR="008512F4" w:rsidRDefault="008512F4" w:rsidP="008512F4">
      <w:pPr>
        <w:pStyle w:val="ListBullet"/>
        <w:tabs>
          <w:tab w:val="num" w:pos="360"/>
        </w:tabs>
        <w:spacing w:after="40"/>
        <w:ind w:left="360" w:hanging="360"/>
      </w:pPr>
      <w:r>
        <w:t>Emotion Coaching.</w:t>
      </w:r>
    </w:p>
    <w:p w14:paraId="5774DFEC" w14:textId="77777777" w:rsidR="008512F4" w:rsidRDefault="008512F4" w:rsidP="008512F4">
      <w:pPr>
        <w:pStyle w:val="ListBullet"/>
        <w:tabs>
          <w:tab w:val="num" w:pos="360"/>
        </w:tabs>
        <w:spacing w:after="40"/>
        <w:ind w:left="360" w:hanging="360"/>
      </w:pPr>
      <w:r>
        <w:t>Brick by Brick approaches/therapy.</w:t>
      </w:r>
    </w:p>
    <w:p w14:paraId="39BF4EA8" w14:textId="77777777" w:rsidR="008512F4" w:rsidRDefault="008512F4" w:rsidP="008512F4">
      <w:pPr>
        <w:pStyle w:val="ListBullet"/>
        <w:tabs>
          <w:tab w:val="num" w:pos="360"/>
        </w:tabs>
        <w:spacing w:after="40"/>
        <w:ind w:left="360" w:hanging="360"/>
      </w:pPr>
      <w:r>
        <w:t>ELSA-informed support.</w:t>
      </w:r>
    </w:p>
    <w:p w14:paraId="7B394869" w14:textId="77777777" w:rsidR="008512F4" w:rsidRDefault="008512F4" w:rsidP="008512F4">
      <w:pPr>
        <w:pStyle w:val="ListBullet"/>
        <w:tabs>
          <w:tab w:val="num" w:pos="360"/>
        </w:tabs>
        <w:spacing w:after="40"/>
        <w:ind w:left="360" w:hanging="360"/>
      </w:pPr>
      <w:r>
        <w:t xml:space="preserve">Drawing and </w:t>
      </w:r>
      <w:proofErr w:type="gramStart"/>
      <w:r>
        <w:t>Talking</w:t>
      </w:r>
      <w:proofErr w:type="gramEnd"/>
      <w:r>
        <w:t>.</w:t>
      </w:r>
    </w:p>
    <w:p w14:paraId="5F9BEBFD" w14:textId="77777777" w:rsidR="008512F4" w:rsidRDefault="008512F4" w:rsidP="008512F4">
      <w:pPr>
        <w:pStyle w:val="ListBullet"/>
        <w:tabs>
          <w:tab w:val="num" w:pos="360"/>
        </w:tabs>
        <w:spacing w:after="40"/>
        <w:ind w:left="360" w:hanging="360"/>
      </w:pPr>
      <w:r>
        <w:t>Read Write Inc. (RWI/RML) phonics and reading intervention.</w:t>
      </w:r>
    </w:p>
    <w:p w14:paraId="7BB92EE2" w14:textId="77777777" w:rsidR="008512F4" w:rsidRDefault="008512F4" w:rsidP="008512F4">
      <w:pPr>
        <w:pStyle w:val="ListBullet"/>
        <w:tabs>
          <w:tab w:val="num" w:pos="360"/>
        </w:tabs>
        <w:spacing w:after="40"/>
        <w:ind w:left="360" w:hanging="360"/>
      </w:pPr>
      <w:r>
        <w:t>Individual or small-group intervention.</w:t>
      </w:r>
    </w:p>
    <w:p w14:paraId="0A489C7A" w14:textId="77777777" w:rsidR="008512F4" w:rsidRDefault="008512F4" w:rsidP="008512F4">
      <w:pPr>
        <w:pStyle w:val="ListBullet"/>
        <w:tabs>
          <w:tab w:val="num" w:pos="360"/>
        </w:tabs>
        <w:spacing w:after="40"/>
        <w:ind w:left="360" w:hanging="360"/>
      </w:pPr>
      <w:r>
        <w:t>Outdoor, farm and forest-based learning.</w:t>
      </w:r>
    </w:p>
    <w:p w14:paraId="1EA797EA" w14:textId="77777777" w:rsidR="008512F4" w:rsidRDefault="008512F4" w:rsidP="008512F4">
      <w:pPr>
        <w:pStyle w:val="ListBullet"/>
        <w:tabs>
          <w:tab w:val="num" w:pos="360"/>
        </w:tabs>
        <w:spacing w:after="40"/>
        <w:ind w:left="360" w:hanging="360"/>
      </w:pPr>
      <w:proofErr w:type="spellStart"/>
      <w:r>
        <w:t>Personalised</w:t>
      </w:r>
      <w:proofErr w:type="spellEnd"/>
      <w:r>
        <w:t xml:space="preserve"> SEMH, communication, sensory or regulation support.</w:t>
      </w:r>
    </w:p>
    <w:p w14:paraId="1E7BAA33" w14:textId="77777777" w:rsidR="008512F4" w:rsidRPr="008512F4" w:rsidRDefault="008512F4" w:rsidP="008512F4">
      <w:pPr>
        <w:pStyle w:val="Heading2"/>
        <w:rPr>
          <w:color w:val="000000" w:themeColor="text1"/>
        </w:rPr>
      </w:pPr>
      <w:r w:rsidRPr="008512F4">
        <w:rPr>
          <w:color w:val="000000" w:themeColor="text1"/>
        </w:rPr>
        <w:t>5.7 Curriculum and learning-environment adaptations</w:t>
      </w:r>
    </w:p>
    <w:p w14:paraId="093D373B" w14:textId="77777777" w:rsidR="008512F4" w:rsidRDefault="008512F4" w:rsidP="008512F4">
      <w:pPr>
        <w:pStyle w:val="ListBullet"/>
        <w:tabs>
          <w:tab w:val="num" w:pos="360"/>
        </w:tabs>
        <w:spacing w:after="40"/>
        <w:ind w:left="360" w:hanging="360"/>
      </w:pPr>
      <w:r>
        <w:t>Adapting curriculum content, sequencing, grouping, task length and teaching approach.</w:t>
      </w:r>
    </w:p>
    <w:p w14:paraId="0C7C779A" w14:textId="77777777" w:rsidR="008512F4" w:rsidRDefault="008512F4" w:rsidP="008512F4">
      <w:pPr>
        <w:pStyle w:val="ListBullet"/>
        <w:tabs>
          <w:tab w:val="num" w:pos="360"/>
        </w:tabs>
        <w:spacing w:after="40"/>
        <w:ind w:left="360" w:hanging="360"/>
      </w:pPr>
      <w:r>
        <w:t xml:space="preserve">High levels of adult modelling and support for safe and pro-social </w:t>
      </w:r>
      <w:proofErr w:type="spellStart"/>
      <w:r>
        <w:t>behaviour</w:t>
      </w:r>
      <w:proofErr w:type="spellEnd"/>
      <w:r>
        <w:t>.</w:t>
      </w:r>
    </w:p>
    <w:p w14:paraId="1E050605" w14:textId="77777777" w:rsidR="008512F4" w:rsidRDefault="008512F4" w:rsidP="008512F4">
      <w:pPr>
        <w:pStyle w:val="ListBullet"/>
        <w:tabs>
          <w:tab w:val="num" w:pos="360"/>
        </w:tabs>
        <w:spacing w:after="40"/>
        <w:ind w:left="360" w:hanging="360"/>
      </w:pPr>
      <w:r>
        <w:t>Using outdoor learning and practical experiences to support engagement, communication and emotional literacy.</w:t>
      </w:r>
    </w:p>
    <w:p w14:paraId="41C4B4B3" w14:textId="77777777" w:rsidR="008512F4" w:rsidRDefault="008512F4" w:rsidP="008512F4">
      <w:pPr>
        <w:pStyle w:val="ListBullet"/>
        <w:tabs>
          <w:tab w:val="num" w:pos="360"/>
        </w:tabs>
        <w:spacing w:after="40"/>
        <w:ind w:left="360" w:hanging="360"/>
      </w:pPr>
      <w:r>
        <w:t>Adapting staffing and resources.</w:t>
      </w:r>
    </w:p>
    <w:p w14:paraId="32550A6C" w14:textId="77777777" w:rsidR="008512F4" w:rsidRDefault="008512F4" w:rsidP="008512F4">
      <w:pPr>
        <w:pStyle w:val="ListBullet"/>
        <w:tabs>
          <w:tab w:val="num" w:pos="360"/>
        </w:tabs>
        <w:spacing w:after="40"/>
        <w:ind w:left="360" w:hanging="360"/>
      </w:pPr>
      <w:r>
        <w:t>Using visual timetables, technology, overlays, larger print and other recommended aids where appropriate.</w:t>
      </w:r>
    </w:p>
    <w:p w14:paraId="037DB172" w14:textId="77777777" w:rsidR="008512F4" w:rsidRDefault="008512F4" w:rsidP="008512F4">
      <w:pPr>
        <w:pStyle w:val="ListBullet"/>
        <w:tabs>
          <w:tab w:val="num" w:pos="360"/>
        </w:tabs>
        <w:spacing w:after="40"/>
        <w:ind w:left="360" w:hanging="360"/>
      </w:pPr>
      <w:r>
        <w:t>Providing additional processing time, pre-teaching vocabulary, manageable instructions and reading instructions aloud where appropriate.</w:t>
      </w:r>
    </w:p>
    <w:p w14:paraId="080D1E96" w14:textId="77777777" w:rsidR="008512F4" w:rsidRDefault="008512F4" w:rsidP="008512F4">
      <w:pPr>
        <w:pStyle w:val="ListBullet"/>
        <w:tabs>
          <w:tab w:val="num" w:pos="360"/>
        </w:tabs>
        <w:spacing w:after="40"/>
        <w:ind w:left="360" w:hanging="360"/>
      </w:pPr>
      <w:r>
        <w:t>Providing predictable routines, safe spaces, sensory or movement opportunities and co-regulation where appropriate.</w:t>
      </w:r>
    </w:p>
    <w:p w14:paraId="7A5B0E7F" w14:textId="77777777" w:rsidR="008512F4" w:rsidRPr="008512F4" w:rsidRDefault="008512F4" w:rsidP="008512F4">
      <w:pPr>
        <w:pStyle w:val="Heading2"/>
        <w:rPr>
          <w:color w:val="000000" w:themeColor="text1"/>
        </w:rPr>
      </w:pPr>
      <w:r w:rsidRPr="008512F4">
        <w:rPr>
          <w:color w:val="000000" w:themeColor="text1"/>
        </w:rPr>
        <w:t>5.8 Additional support for learning</w:t>
      </w:r>
    </w:p>
    <w:p w14:paraId="12480C36" w14:textId="77777777" w:rsidR="008512F4" w:rsidRDefault="008512F4" w:rsidP="008512F4">
      <w:pPr>
        <w:spacing w:after="100" w:line="252" w:lineRule="auto"/>
      </w:pPr>
      <w:r>
        <w:t xml:space="preserve">MVFS is a small specialist setting. Classes are small and staffing is </w:t>
      </w:r>
      <w:proofErr w:type="spellStart"/>
      <w:r>
        <w:t>organised</w:t>
      </w:r>
      <w:proofErr w:type="spellEnd"/>
      <w:r>
        <w:t xml:space="preserve"> according to pupil need. Adult support is used flexibly to develop engagement, access to learning, emotional regulation, communication, relationships and independence.</w:t>
      </w:r>
    </w:p>
    <w:p w14:paraId="710920A5" w14:textId="77777777" w:rsidR="008512F4" w:rsidRDefault="008512F4" w:rsidP="008512F4">
      <w:pPr>
        <w:spacing w:after="100" w:line="252" w:lineRule="auto"/>
      </w:pPr>
      <w:r>
        <w:t xml:space="preserve">The </w:t>
      </w:r>
      <w:proofErr w:type="gramStart"/>
      <w:r>
        <w:t>school works</w:t>
      </w:r>
      <w:proofErr w:type="gramEnd"/>
      <w:r>
        <w:t xml:space="preserve"> with external professionals and agencies according to pupil need. These may include educational psychologists, speech and language therapists, occupational therapists, health </w:t>
      </w:r>
      <w:r>
        <w:lastRenderedPageBreak/>
        <w:t>professionals, social care and local-authority specialist services.</w:t>
      </w:r>
    </w:p>
    <w:p w14:paraId="06366084" w14:textId="77777777" w:rsidR="008512F4" w:rsidRPr="008512F4" w:rsidRDefault="008512F4" w:rsidP="008512F4">
      <w:pPr>
        <w:pStyle w:val="Heading2"/>
        <w:rPr>
          <w:color w:val="000000" w:themeColor="text1"/>
        </w:rPr>
      </w:pPr>
      <w:r w:rsidRPr="008512F4">
        <w:rPr>
          <w:color w:val="000000" w:themeColor="text1"/>
        </w:rPr>
        <w:t>5.9 Staff expertise and training</w:t>
      </w:r>
    </w:p>
    <w:p w14:paraId="6F21641E" w14:textId="77777777" w:rsidR="008512F4" w:rsidRDefault="008512F4" w:rsidP="008512F4">
      <w:pPr>
        <w:spacing w:after="100" w:line="252" w:lineRule="auto"/>
      </w:pPr>
      <w:r>
        <w:t xml:space="preserve">The school maintains a </w:t>
      </w:r>
      <w:proofErr w:type="spellStart"/>
      <w:r>
        <w:t>programme</w:t>
      </w:r>
      <w:proofErr w:type="spellEnd"/>
      <w:r>
        <w:t xml:space="preserve"> of professional development informed by current pupil needs, statutory requirements and school improvement priorities. Training may include autism, attachment and relational practice, Emotion Coaching, phonics and literacy, communication and language, specific learning difficulties, safeguarding, therapeutic approaches and the impact of trauma and secondary trauma.</w:t>
      </w:r>
    </w:p>
    <w:p w14:paraId="6F0ACDA1" w14:textId="77777777" w:rsidR="008512F4" w:rsidRDefault="008512F4" w:rsidP="008512F4">
      <w:pPr>
        <w:spacing w:after="100" w:line="252" w:lineRule="auto"/>
      </w:pPr>
      <w:r>
        <w:t>Specialist skills within the staff team are deployed according to pupil need. Training priorities are reviewed regularly rather than being fixed within this policy.</w:t>
      </w:r>
    </w:p>
    <w:p w14:paraId="0C7F87B6" w14:textId="77777777" w:rsidR="008512F4" w:rsidRPr="008512F4" w:rsidRDefault="008512F4" w:rsidP="008512F4">
      <w:pPr>
        <w:pStyle w:val="Heading2"/>
        <w:rPr>
          <w:color w:val="000000" w:themeColor="text1"/>
        </w:rPr>
      </w:pPr>
      <w:r w:rsidRPr="008512F4">
        <w:rPr>
          <w:color w:val="000000" w:themeColor="text1"/>
        </w:rPr>
        <w:t>5.10 Evaluating the effectiveness of SEND provision</w:t>
      </w:r>
    </w:p>
    <w:p w14:paraId="13860C17" w14:textId="77777777" w:rsidR="008512F4" w:rsidRDefault="008512F4" w:rsidP="008512F4">
      <w:pPr>
        <w:pStyle w:val="ListBullet"/>
        <w:tabs>
          <w:tab w:val="num" w:pos="360"/>
        </w:tabs>
        <w:spacing w:after="40"/>
        <w:ind w:left="360" w:hanging="360"/>
      </w:pPr>
      <w:r>
        <w:t xml:space="preserve">Reviewing progress towards EHCP outcomes and </w:t>
      </w:r>
      <w:proofErr w:type="spellStart"/>
      <w:r>
        <w:t>personalised</w:t>
      </w:r>
      <w:proofErr w:type="spellEnd"/>
      <w:r>
        <w:t xml:space="preserve"> targets.</w:t>
      </w:r>
    </w:p>
    <w:p w14:paraId="188A7FF6" w14:textId="77777777" w:rsidR="008512F4" w:rsidRDefault="008512F4" w:rsidP="008512F4">
      <w:pPr>
        <w:pStyle w:val="ListBullet"/>
        <w:tabs>
          <w:tab w:val="num" w:pos="360"/>
        </w:tabs>
        <w:spacing w:after="40"/>
        <w:ind w:left="360" w:hanging="360"/>
      </w:pPr>
      <w:r>
        <w:t>Evaluating the impact of interventions and adaptations.</w:t>
      </w:r>
    </w:p>
    <w:p w14:paraId="145BBD49" w14:textId="77777777" w:rsidR="008512F4" w:rsidRDefault="008512F4" w:rsidP="008512F4">
      <w:pPr>
        <w:pStyle w:val="ListBullet"/>
        <w:tabs>
          <w:tab w:val="num" w:pos="360"/>
        </w:tabs>
        <w:spacing w:after="40"/>
        <w:ind w:left="360" w:hanging="360"/>
      </w:pPr>
      <w:r>
        <w:t>Gathering pupil and parent/carer views.</w:t>
      </w:r>
    </w:p>
    <w:p w14:paraId="1E7966D9" w14:textId="77777777" w:rsidR="008512F4" w:rsidRDefault="008512F4" w:rsidP="008512F4">
      <w:pPr>
        <w:pStyle w:val="ListBullet"/>
        <w:tabs>
          <w:tab w:val="num" w:pos="360"/>
        </w:tabs>
        <w:spacing w:after="40"/>
        <w:ind w:left="360" w:hanging="360"/>
      </w:pPr>
      <w:r>
        <w:t>Monitoring by leaders and the SENCO.</w:t>
      </w:r>
    </w:p>
    <w:p w14:paraId="326B57B1" w14:textId="77777777" w:rsidR="008512F4" w:rsidRDefault="008512F4" w:rsidP="008512F4">
      <w:pPr>
        <w:pStyle w:val="ListBullet"/>
        <w:tabs>
          <w:tab w:val="num" w:pos="360"/>
        </w:tabs>
        <w:spacing w:after="40"/>
        <w:ind w:left="360" w:hanging="360"/>
      </w:pPr>
      <w:r>
        <w:t>Annual EHCP reviews.</w:t>
      </w:r>
    </w:p>
    <w:p w14:paraId="5B0FF85E" w14:textId="77777777" w:rsidR="008512F4" w:rsidRDefault="008512F4" w:rsidP="008512F4">
      <w:pPr>
        <w:pStyle w:val="ListBullet"/>
        <w:tabs>
          <w:tab w:val="num" w:pos="360"/>
        </w:tabs>
        <w:spacing w:after="40"/>
        <w:ind w:left="360" w:hanging="360"/>
      </w:pPr>
      <w:r>
        <w:t>Reviewing academic, social, emotional and personal-development information.</w:t>
      </w:r>
    </w:p>
    <w:p w14:paraId="0EB80A8A" w14:textId="77777777" w:rsidR="008512F4" w:rsidRDefault="008512F4" w:rsidP="008512F4">
      <w:pPr>
        <w:pStyle w:val="ListBullet"/>
        <w:tabs>
          <w:tab w:val="num" w:pos="360"/>
        </w:tabs>
        <w:spacing w:after="40"/>
        <w:ind w:left="360" w:hanging="360"/>
      </w:pPr>
      <w:r>
        <w:t>Using professional advice and evidence to refine provision.</w:t>
      </w:r>
    </w:p>
    <w:p w14:paraId="4579022F" w14:textId="77777777" w:rsidR="008512F4" w:rsidRDefault="008512F4" w:rsidP="008512F4">
      <w:pPr>
        <w:pStyle w:val="ListBullet"/>
        <w:tabs>
          <w:tab w:val="num" w:pos="360"/>
        </w:tabs>
        <w:spacing w:after="40"/>
        <w:ind w:left="360" w:hanging="360"/>
      </w:pPr>
      <w:r>
        <w:t>External moderation and validation from Local Authority monitoring visits and Ofsted</w:t>
      </w:r>
    </w:p>
    <w:p w14:paraId="4E55ABCD" w14:textId="77777777" w:rsidR="008512F4" w:rsidRPr="008512F4" w:rsidRDefault="008512F4" w:rsidP="008512F4">
      <w:pPr>
        <w:pStyle w:val="Heading2"/>
        <w:rPr>
          <w:color w:val="000000" w:themeColor="text1"/>
        </w:rPr>
      </w:pPr>
      <w:r w:rsidRPr="008512F4">
        <w:rPr>
          <w:color w:val="000000" w:themeColor="text1"/>
        </w:rPr>
        <w:t>5.11 Enrichment, visits and extra-curricular activities</w:t>
      </w:r>
    </w:p>
    <w:p w14:paraId="47ACB26F" w14:textId="77777777" w:rsidR="008512F4" w:rsidRDefault="008512F4" w:rsidP="008512F4">
      <w:pPr>
        <w:spacing w:after="100" w:line="252" w:lineRule="auto"/>
      </w:pPr>
      <w:r>
        <w:t>MVFS seeks to ensure that pupils with SEND and disabilities can participate meaningfully in the wider life of the school, including educational visits, sport, performances, workshops, residential opportunities and extra-curricular activities.</w:t>
      </w:r>
    </w:p>
    <w:p w14:paraId="474639CB" w14:textId="77777777" w:rsidR="008512F4" w:rsidRDefault="008512F4" w:rsidP="008512F4">
      <w:pPr>
        <w:spacing w:after="100" w:line="252" w:lineRule="auto"/>
      </w:pPr>
      <w:r>
        <w:t>Participation is planned around individual need. Appropriate reasonable adjustments, staffing, risk assessment and preparation are used to remove or reduce barriers wherever reasonably possible. A pupil will not be excluded from an activity simply because they have SEN or a disability.</w:t>
      </w:r>
    </w:p>
    <w:p w14:paraId="6C24090B" w14:textId="77777777" w:rsidR="008512F4" w:rsidRPr="008512F4" w:rsidRDefault="008512F4" w:rsidP="008512F4">
      <w:pPr>
        <w:pStyle w:val="Heading2"/>
        <w:rPr>
          <w:color w:val="000000" w:themeColor="text1"/>
        </w:rPr>
      </w:pPr>
      <w:r w:rsidRPr="008512F4">
        <w:rPr>
          <w:color w:val="000000" w:themeColor="text1"/>
        </w:rPr>
        <w:t>5.12 Emotional and social development</w:t>
      </w:r>
    </w:p>
    <w:p w14:paraId="3D7BE534" w14:textId="77777777" w:rsidR="008512F4" w:rsidRDefault="008512F4" w:rsidP="008512F4">
      <w:pPr>
        <w:spacing w:after="100" w:line="252" w:lineRule="auto"/>
      </w:pPr>
      <w:r>
        <w:t>MVFS has a nurturing, relational and attachment-aware ethos. Emotional and social development is supported throughout the school day rather than being limited to discrete interventions.</w:t>
      </w:r>
    </w:p>
    <w:p w14:paraId="5514DF9F" w14:textId="77777777" w:rsidR="008512F4" w:rsidRDefault="008512F4" w:rsidP="008512F4">
      <w:pPr>
        <w:pStyle w:val="ListBullet"/>
        <w:tabs>
          <w:tab w:val="num" w:pos="360"/>
        </w:tabs>
        <w:spacing w:after="40"/>
        <w:ind w:left="360" w:hanging="360"/>
      </w:pPr>
      <w:r>
        <w:t xml:space="preserve">Consistent adult relationships and modelling of pro-social </w:t>
      </w:r>
      <w:proofErr w:type="spellStart"/>
      <w:r>
        <w:t>behaviour</w:t>
      </w:r>
      <w:proofErr w:type="spellEnd"/>
      <w:r>
        <w:t>.</w:t>
      </w:r>
    </w:p>
    <w:p w14:paraId="1CD3A789" w14:textId="77777777" w:rsidR="008512F4" w:rsidRDefault="008512F4" w:rsidP="008512F4">
      <w:pPr>
        <w:pStyle w:val="ListBullet"/>
        <w:tabs>
          <w:tab w:val="num" w:pos="360"/>
        </w:tabs>
        <w:spacing w:after="40"/>
        <w:ind w:left="360" w:hanging="360"/>
      </w:pPr>
      <w:r>
        <w:t>Emotion Coaching and co-regulation.</w:t>
      </w:r>
    </w:p>
    <w:p w14:paraId="7ECF0543" w14:textId="77777777" w:rsidR="008512F4" w:rsidRDefault="008512F4" w:rsidP="008512F4">
      <w:pPr>
        <w:pStyle w:val="ListBullet"/>
        <w:tabs>
          <w:tab w:val="num" w:pos="360"/>
        </w:tabs>
        <w:spacing w:after="40"/>
        <w:ind w:left="360" w:hanging="360"/>
      </w:pPr>
      <w:r>
        <w:t xml:space="preserve">Protective behaviors and networks of safety </w:t>
      </w:r>
    </w:p>
    <w:p w14:paraId="6709DB04" w14:textId="77777777" w:rsidR="008512F4" w:rsidRDefault="008512F4" w:rsidP="008512F4">
      <w:pPr>
        <w:pStyle w:val="ListBullet"/>
        <w:tabs>
          <w:tab w:val="num" w:pos="360"/>
        </w:tabs>
        <w:spacing w:after="40"/>
        <w:ind w:left="360" w:hanging="360"/>
      </w:pPr>
      <w:r>
        <w:t>Explicit teaching of emotional literacy, safety and social understanding.</w:t>
      </w:r>
    </w:p>
    <w:p w14:paraId="00241614" w14:textId="77777777" w:rsidR="008512F4" w:rsidRDefault="008512F4" w:rsidP="008512F4">
      <w:pPr>
        <w:pStyle w:val="ListBullet"/>
        <w:tabs>
          <w:tab w:val="num" w:pos="360"/>
        </w:tabs>
        <w:spacing w:after="40"/>
        <w:ind w:left="360" w:hanging="360"/>
      </w:pPr>
      <w:r>
        <w:t>Supported unstructured times and predictable routines.</w:t>
      </w:r>
    </w:p>
    <w:p w14:paraId="036FA6C8" w14:textId="77777777" w:rsidR="008512F4" w:rsidRDefault="008512F4" w:rsidP="008512F4">
      <w:pPr>
        <w:pStyle w:val="ListBullet"/>
        <w:tabs>
          <w:tab w:val="num" w:pos="360"/>
        </w:tabs>
        <w:spacing w:after="40"/>
        <w:ind w:left="360" w:hanging="360"/>
      </w:pPr>
      <w:r>
        <w:t>Opportunities for pupil voice, responsibility and school council participation.</w:t>
      </w:r>
    </w:p>
    <w:p w14:paraId="6D5DEBE5" w14:textId="77777777" w:rsidR="008512F4" w:rsidRDefault="008512F4" w:rsidP="008512F4">
      <w:pPr>
        <w:pStyle w:val="ListBullet"/>
        <w:tabs>
          <w:tab w:val="num" w:pos="360"/>
        </w:tabs>
        <w:spacing w:after="40"/>
        <w:ind w:left="360" w:hanging="360"/>
      </w:pPr>
      <w:r>
        <w:t>Regular opportunities for pupils to communicate whether they feel safe.</w:t>
      </w:r>
    </w:p>
    <w:p w14:paraId="472FA2F8" w14:textId="77777777" w:rsidR="008512F4" w:rsidRDefault="008512F4" w:rsidP="008512F4">
      <w:pPr>
        <w:pStyle w:val="ListBullet"/>
        <w:tabs>
          <w:tab w:val="num" w:pos="360"/>
        </w:tabs>
        <w:spacing w:after="40"/>
        <w:ind w:left="360" w:hanging="360"/>
      </w:pPr>
      <w:r>
        <w:t>Clear procedures for responding to bullying and safeguarding concerns.</w:t>
      </w:r>
    </w:p>
    <w:p w14:paraId="098BD1A6" w14:textId="77777777" w:rsidR="008512F4" w:rsidRPr="008512F4" w:rsidRDefault="008512F4" w:rsidP="008512F4">
      <w:pPr>
        <w:pStyle w:val="Heading2"/>
        <w:rPr>
          <w:color w:val="000000" w:themeColor="text1"/>
        </w:rPr>
      </w:pPr>
      <w:r w:rsidRPr="008512F4">
        <w:rPr>
          <w:color w:val="000000" w:themeColor="text1"/>
        </w:rPr>
        <w:t>5.13 Working with other agencies</w:t>
      </w:r>
    </w:p>
    <w:p w14:paraId="53F680B4" w14:textId="77777777" w:rsidR="008512F4" w:rsidRDefault="008512F4" w:rsidP="008512F4">
      <w:pPr>
        <w:spacing w:after="100" w:line="252" w:lineRule="auto"/>
      </w:pPr>
      <w:r>
        <w:t>MVFS works collaboratively with local authorities, health services, social care and specialist professionals to support pupils' needs and EHCP outcomes. The exact agencies involved vary according to the child and commissioning local authority. The school uses current service names and contact routes when signposting families.</w:t>
      </w:r>
    </w:p>
    <w:p w14:paraId="32B46A75" w14:textId="77777777" w:rsidR="008512F4" w:rsidRPr="008512F4" w:rsidRDefault="008512F4" w:rsidP="008512F4">
      <w:pPr>
        <w:pStyle w:val="Heading2"/>
        <w:rPr>
          <w:color w:val="000000" w:themeColor="text1"/>
        </w:rPr>
      </w:pPr>
      <w:r w:rsidRPr="008512F4">
        <w:rPr>
          <w:color w:val="000000" w:themeColor="text1"/>
        </w:rPr>
        <w:lastRenderedPageBreak/>
        <w:t>5.14 Complaints and concerns about SEND provision</w:t>
      </w:r>
    </w:p>
    <w:p w14:paraId="4E64E804" w14:textId="77777777" w:rsidR="008512F4" w:rsidRDefault="008512F4" w:rsidP="008512F4">
      <w:pPr>
        <w:spacing w:after="100" w:line="252" w:lineRule="auto"/>
      </w:pPr>
      <w:r>
        <w:t>Parents/carers are encouraged to raise concerns with the class teacher, SENCO or Headteacher at the earliest opportunity. Formal complaints about the school's provision should be made in accordance with the school's Complaints Policy.</w:t>
      </w:r>
    </w:p>
    <w:p w14:paraId="1025AF4F" w14:textId="77777777" w:rsidR="008512F4" w:rsidRDefault="008512F4" w:rsidP="008512F4">
      <w:pPr>
        <w:spacing w:after="100" w:line="252" w:lineRule="auto"/>
      </w:pPr>
      <w:r>
        <w:t>Concerns or disagreement relating to local-authority statutory decisions, including EHC needs assessments, EHCP content or placement decisions, may be subject to separate statutory disagreement-resolution, mediation or tribunal arrangements. The school will signpost families appropriately.</w:t>
      </w:r>
    </w:p>
    <w:p w14:paraId="10C3129D" w14:textId="77777777" w:rsidR="008512F4" w:rsidRPr="008512F4" w:rsidRDefault="008512F4" w:rsidP="008512F4">
      <w:pPr>
        <w:pStyle w:val="Heading2"/>
        <w:rPr>
          <w:color w:val="000000" w:themeColor="text1"/>
        </w:rPr>
      </w:pPr>
      <w:r w:rsidRPr="008512F4">
        <w:rPr>
          <w:color w:val="000000" w:themeColor="text1"/>
        </w:rPr>
        <w:t>5.15 Support and advice for parents/carers</w:t>
      </w:r>
    </w:p>
    <w:p w14:paraId="26ADCB42" w14:textId="77777777" w:rsidR="008512F4" w:rsidRDefault="008512F4" w:rsidP="008512F4">
      <w:pPr>
        <w:spacing w:after="100" w:line="252" w:lineRule="auto"/>
      </w:pPr>
      <w:r>
        <w:t>The SENCO and wider school team will help parents/carers identify appropriate information and support. Families may also access the SEND Information, Advice and Support Service (SENDIASS) relevant to their home local authority and the relevant Local Offer.</w:t>
      </w:r>
    </w:p>
    <w:p w14:paraId="745B5B9F" w14:textId="77777777" w:rsidR="008512F4" w:rsidRPr="008512F4" w:rsidRDefault="008512F4" w:rsidP="008512F4">
      <w:pPr>
        <w:pStyle w:val="Heading2"/>
        <w:rPr>
          <w:color w:val="000000" w:themeColor="text1"/>
        </w:rPr>
      </w:pPr>
      <w:r w:rsidRPr="008512F4">
        <w:rPr>
          <w:color w:val="000000" w:themeColor="text1"/>
        </w:rPr>
        <w:t>5.16 Admission of disabled pupils and equality of access</w:t>
      </w:r>
    </w:p>
    <w:p w14:paraId="6FD6C8E3" w14:textId="77777777" w:rsidR="008512F4" w:rsidRDefault="008512F4" w:rsidP="008512F4">
      <w:pPr>
        <w:spacing w:after="100" w:line="252" w:lineRule="auto"/>
      </w:pPr>
      <w:r>
        <w:t xml:space="preserve">Admission to MVFS is considered through the relevant statutory and placement arrangements for pupils with EHCPs. The </w:t>
      </w:r>
      <w:proofErr w:type="gramStart"/>
      <w:r>
        <w:t>school works</w:t>
      </w:r>
      <w:proofErr w:type="gramEnd"/>
      <w:r>
        <w:t xml:space="preserve"> with local authorities, families and professionals to consider whether the setting can meet the pupil's identified needs.</w:t>
      </w:r>
    </w:p>
    <w:p w14:paraId="1DE59C7C" w14:textId="77777777" w:rsidR="008512F4" w:rsidRDefault="008512F4" w:rsidP="008512F4">
      <w:pPr>
        <w:spacing w:after="100" w:line="252" w:lineRule="auto"/>
      </w:pPr>
      <w:r>
        <w:t xml:space="preserve">MVFS will not treat a pupil less </w:t>
      </w:r>
      <w:proofErr w:type="spellStart"/>
      <w:r>
        <w:t>favourably</w:t>
      </w:r>
      <w:proofErr w:type="spellEnd"/>
      <w:r>
        <w:t xml:space="preserve"> because of disability. The school considers and implements reasonable adjustments in accordance with the Equality Act 2010 and plans provision so disabled pupils can access education and the wider life of the school as fully as reasonably possible.</w:t>
      </w:r>
    </w:p>
    <w:p w14:paraId="0CB109CE" w14:textId="77777777" w:rsidR="008512F4" w:rsidRPr="008512F4" w:rsidRDefault="008512F4" w:rsidP="008512F4">
      <w:pPr>
        <w:pStyle w:val="Heading2"/>
        <w:rPr>
          <w:color w:val="000000" w:themeColor="text1"/>
        </w:rPr>
      </w:pPr>
      <w:r w:rsidRPr="008512F4">
        <w:rPr>
          <w:color w:val="000000" w:themeColor="text1"/>
        </w:rPr>
        <w:t>5.17 Accessibility</w:t>
      </w:r>
    </w:p>
    <w:p w14:paraId="7ED1E59F" w14:textId="77777777" w:rsidR="008512F4" w:rsidRDefault="008512F4" w:rsidP="008512F4">
      <w:pPr>
        <w:spacing w:after="100" w:line="252" w:lineRule="auto"/>
      </w:pPr>
      <w:r>
        <w:t>The school considers accessibility across the curriculum, physical environment, communication and information. Adjustments are made according to individual need and may include resources, communication, routines, environment, technology, staffing and access arrangements.</w:t>
      </w:r>
    </w:p>
    <w:p w14:paraId="5562F108" w14:textId="77777777" w:rsidR="008512F4" w:rsidRDefault="008512F4" w:rsidP="008512F4">
      <w:pPr>
        <w:spacing w:after="100" w:line="252" w:lineRule="auto"/>
      </w:pPr>
      <w:r>
        <w:t>Further information is set out in the school's Accessibility Plan and Equality information and objectives.</w:t>
      </w:r>
    </w:p>
    <w:p w14:paraId="4FC5ABE1" w14:textId="77777777" w:rsidR="008512F4" w:rsidRPr="008512F4" w:rsidRDefault="008512F4" w:rsidP="008512F4">
      <w:pPr>
        <w:pStyle w:val="Heading2"/>
        <w:rPr>
          <w:color w:val="000000" w:themeColor="text1"/>
        </w:rPr>
      </w:pPr>
      <w:r w:rsidRPr="008512F4">
        <w:rPr>
          <w:color w:val="000000" w:themeColor="text1"/>
        </w:rPr>
        <w:t>5.18 Contact details for raising concerns</w:t>
      </w:r>
    </w:p>
    <w:p w14:paraId="6D5FA6C2" w14:textId="77777777" w:rsidR="008512F4" w:rsidRDefault="008512F4" w:rsidP="008512F4">
      <w:pPr>
        <w:spacing w:after="100" w:line="252" w:lineRule="auto"/>
      </w:pPr>
      <w:r>
        <w:t>Headteacher: Katie Simpson</w:t>
      </w:r>
    </w:p>
    <w:p w14:paraId="098D6062" w14:textId="77777777" w:rsidR="008512F4" w:rsidRDefault="008512F4" w:rsidP="008512F4">
      <w:pPr>
        <w:spacing w:after="100" w:line="252" w:lineRule="auto"/>
      </w:pPr>
      <w:r>
        <w:t>Meadow View Farm School</w:t>
      </w:r>
      <w:r>
        <w:br/>
        <w:t>Kirkby Road</w:t>
      </w:r>
      <w:r>
        <w:br/>
        <w:t>Barwell</w:t>
      </w:r>
      <w:r>
        <w:br/>
        <w:t>Leicestershire</w:t>
      </w:r>
      <w:r>
        <w:br/>
        <w:t>LE9 8FT</w:t>
      </w:r>
    </w:p>
    <w:p w14:paraId="0FB7457A" w14:textId="77777777" w:rsidR="008512F4" w:rsidRDefault="008512F4" w:rsidP="008512F4">
      <w:pPr>
        <w:spacing w:after="100" w:line="252" w:lineRule="auto"/>
      </w:pPr>
      <w:r>
        <w:t>Telephone: 01455 840825</w:t>
      </w:r>
    </w:p>
    <w:p w14:paraId="04F123CE" w14:textId="77777777" w:rsidR="008512F4" w:rsidRDefault="008512F4" w:rsidP="008512F4">
      <w:pPr>
        <w:spacing w:after="100" w:line="252" w:lineRule="auto"/>
      </w:pPr>
      <w:r>
        <w:t>Director of Education: Ryan Kilby</w:t>
      </w:r>
    </w:p>
    <w:p w14:paraId="31F73814" w14:textId="77777777" w:rsidR="008512F4" w:rsidRDefault="008512F4" w:rsidP="008512F4">
      <w:pPr>
        <w:spacing w:after="100" w:line="252" w:lineRule="auto"/>
      </w:pPr>
      <w:r>
        <w:t>Families may contact the school for current SENCO, SEND support service or SENDIASS contact details.</w:t>
      </w:r>
    </w:p>
    <w:p w14:paraId="742F317A" w14:textId="77777777" w:rsidR="008512F4" w:rsidRPr="008512F4" w:rsidRDefault="008512F4" w:rsidP="008512F4">
      <w:pPr>
        <w:pStyle w:val="Heading2"/>
        <w:rPr>
          <w:color w:val="000000" w:themeColor="text1"/>
        </w:rPr>
      </w:pPr>
      <w:r w:rsidRPr="008512F4">
        <w:rPr>
          <w:color w:val="000000" w:themeColor="text1"/>
        </w:rPr>
        <w:t>5.19 Local Offer</w:t>
      </w:r>
    </w:p>
    <w:p w14:paraId="518A09D5" w14:textId="77777777" w:rsidR="008512F4" w:rsidRDefault="008512F4" w:rsidP="008512F4">
      <w:pPr>
        <w:spacing w:after="100" w:line="252" w:lineRule="auto"/>
      </w:pPr>
      <w:r>
        <w:t>MVFS may educate pupils commissioned by more than one local authority. Parents/carers should use the Local Offer published by their home local authority for current SEND services, support and statutory processes.</w:t>
      </w:r>
    </w:p>
    <w:p w14:paraId="37A81B9A" w14:textId="77777777" w:rsidR="008512F4" w:rsidRDefault="008512F4" w:rsidP="008512F4">
      <w:pPr>
        <w:pStyle w:val="ListBullet"/>
        <w:tabs>
          <w:tab w:val="num" w:pos="360"/>
        </w:tabs>
        <w:spacing w:after="40"/>
        <w:ind w:left="360" w:hanging="360"/>
      </w:pPr>
      <w:r>
        <w:lastRenderedPageBreak/>
        <w:t>Leicestershire SEND Local Offer.</w:t>
      </w:r>
    </w:p>
    <w:p w14:paraId="4737BA03" w14:textId="77777777" w:rsidR="008512F4" w:rsidRDefault="008512F4" w:rsidP="008512F4">
      <w:pPr>
        <w:pStyle w:val="ListBullet"/>
        <w:tabs>
          <w:tab w:val="num" w:pos="360"/>
        </w:tabs>
        <w:spacing w:after="40"/>
        <w:ind w:left="360" w:hanging="360"/>
      </w:pPr>
      <w:r>
        <w:t>Leicester City SEND Local Offer.</w:t>
      </w:r>
    </w:p>
    <w:p w14:paraId="3FE7E17A" w14:textId="77777777" w:rsidR="008512F4" w:rsidRDefault="008512F4" w:rsidP="008512F4">
      <w:pPr>
        <w:pStyle w:val="ListBullet"/>
        <w:tabs>
          <w:tab w:val="num" w:pos="360"/>
        </w:tabs>
        <w:spacing w:after="40"/>
        <w:ind w:left="360" w:hanging="360"/>
      </w:pPr>
      <w:r>
        <w:t>Warwickshire SEND Local Offer.</w:t>
      </w:r>
    </w:p>
    <w:p w14:paraId="3DC1DDBC" w14:textId="77777777" w:rsidR="008512F4" w:rsidRDefault="008512F4" w:rsidP="008512F4">
      <w:pPr>
        <w:pStyle w:val="ListBullet"/>
        <w:tabs>
          <w:tab w:val="num" w:pos="360"/>
        </w:tabs>
        <w:spacing w:after="40"/>
        <w:ind w:left="360" w:hanging="360"/>
      </w:pPr>
      <w:r>
        <w:t>Coventry SEND Local Offer.</w:t>
      </w:r>
    </w:p>
    <w:p w14:paraId="51645C06" w14:textId="77777777" w:rsidR="008512F4" w:rsidRDefault="008512F4" w:rsidP="008512F4">
      <w:pPr>
        <w:spacing w:after="100" w:line="252" w:lineRule="auto"/>
      </w:pPr>
      <w:r>
        <w:t>Current links should be maintained on the school website.</w:t>
      </w:r>
    </w:p>
    <w:p w14:paraId="122B2D25" w14:textId="77777777" w:rsidR="008512F4" w:rsidRDefault="008512F4" w:rsidP="008512F4">
      <w:pPr>
        <w:spacing w:after="100" w:line="252" w:lineRule="auto"/>
      </w:pPr>
    </w:p>
    <w:p w14:paraId="1D6FAB8D" w14:textId="77777777" w:rsidR="008512F4" w:rsidRPr="008512F4" w:rsidRDefault="008512F4" w:rsidP="008512F4">
      <w:pPr>
        <w:pStyle w:val="Heading1"/>
        <w:rPr>
          <w:color w:val="000000" w:themeColor="text1"/>
        </w:rPr>
      </w:pPr>
      <w:r w:rsidRPr="008512F4">
        <w:rPr>
          <w:color w:val="000000" w:themeColor="text1"/>
        </w:rPr>
        <w:t>6. Monitoring and review</w:t>
      </w:r>
    </w:p>
    <w:p w14:paraId="60150228" w14:textId="77777777" w:rsidR="008512F4" w:rsidRDefault="008512F4" w:rsidP="008512F4">
      <w:pPr>
        <w:spacing w:after="100" w:line="252" w:lineRule="auto"/>
      </w:pPr>
      <w:r>
        <w:t>This SEND Policy and SEN Information Report will be reviewed at least annually and updated sooner where information changes or legislation or statutory guidance requires amendment. The school's appropriate governance/leadership arrangements will oversee approval and review.</w:t>
      </w:r>
    </w:p>
    <w:p w14:paraId="2100B2BE" w14:textId="77777777" w:rsidR="008512F4" w:rsidRDefault="008512F4" w:rsidP="008512F4">
      <w:pPr>
        <w:spacing w:after="100" w:line="252" w:lineRule="auto"/>
      </w:pPr>
    </w:p>
    <w:p w14:paraId="32D5E051" w14:textId="77777777" w:rsidR="008512F4" w:rsidRPr="008512F4" w:rsidRDefault="008512F4" w:rsidP="008512F4">
      <w:pPr>
        <w:pStyle w:val="Heading1"/>
        <w:rPr>
          <w:color w:val="000000" w:themeColor="text1"/>
        </w:rPr>
      </w:pPr>
      <w:r w:rsidRPr="008512F4">
        <w:rPr>
          <w:color w:val="000000" w:themeColor="text1"/>
        </w:rPr>
        <w:t>7. Links with other policies and documents</w:t>
      </w:r>
    </w:p>
    <w:p w14:paraId="520B4D3B" w14:textId="77777777" w:rsidR="008512F4" w:rsidRDefault="008512F4" w:rsidP="008512F4">
      <w:pPr>
        <w:pStyle w:val="ListBullet"/>
        <w:tabs>
          <w:tab w:val="num" w:pos="360"/>
        </w:tabs>
        <w:spacing w:after="40"/>
        <w:ind w:left="360" w:hanging="360"/>
      </w:pPr>
      <w:r>
        <w:t>Accessibility Plan.</w:t>
      </w:r>
    </w:p>
    <w:p w14:paraId="169EA70E" w14:textId="77777777" w:rsidR="008512F4" w:rsidRDefault="008512F4" w:rsidP="008512F4">
      <w:pPr>
        <w:pStyle w:val="ListBullet"/>
        <w:tabs>
          <w:tab w:val="num" w:pos="360"/>
        </w:tabs>
        <w:spacing w:after="40"/>
        <w:ind w:left="360" w:hanging="360"/>
      </w:pPr>
      <w:r>
        <w:t>Admissions information/policy.</w:t>
      </w:r>
    </w:p>
    <w:p w14:paraId="5F7B76A9" w14:textId="77777777" w:rsidR="008512F4" w:rsidRDefault="008512F4" w:rsidP="008512F4">
      <w:pPr>
        <w:pStyle w:val="ListBullet"/>
        <w:tabs>
          <w:tab w:val="num" w:pos="360"/>
        </w:tabs>
        <w:spacing w:after="40"/>
        <w:ind w:left="360" w:hanging="360"/>
      </w:pPr>
      <w:proofErr w:type="spellStart"/>
      <w:r>
        <w:t>Behaviour</w:t>
      </w:r>
      <w:proofErr w:type="spellEnd"/>
      <w:r>
        <w:t xml:space="preserve"> Policy.</w:t>
      </w:r>
    </w:p>
    <w:p w14:paraId="1E84228A" w14:textId="77777777" w:rsidR="008512F4" w:rsidRDefault="008512F4" w:rsidP="008512F4">
      <w:pPr>
        <w:pStyle w:val="ListBullet"/>
        <w:tabs>
          <w:tab w:val="num" w:pos="360"/>
        </w:tabs>
        <w:spacing w:after="40"/>
        <w:ind w:left="360" w:hanging="360"/>
      </w:pPr>
      <w:r>
        <w:t>Child Protection and Safeguarding Policy.</w:t>
      </w:r>
    </w:p>
    <w:p w14:paraId="4E2DC63F" w14:textId="77777777" w:rsidR="008512F4" w:rsidRDefault="008512F4" w:rsidP="008512F4">
      <w:pPr>
        <w:pStyle w:val="ListBullet"/>
        <w:tabs>
          <w:tab w:val="num" w:pos="360"/>
        </w:tabs>
        <w:spacing w:after="40"/>
        <w:ind w:left="360" w:hanging="360"/>
      </w:pPr>
      <w:r>
        <w:t>Complaints Policy.</w:t>
      </w:r>
    </w:p>
    <w:p w14:paraId="4D1B4EFB" w14:textId="77777777" w:rsidR="008512F4" w:rsidRDefault="008512F4" w:rsidP="008512F4">
      <w:pPr>
        <w:pStyle w:val="ListBullet"/>
        <w:tabs>
          <w:tab w:val="num" w:pos="360"/>
        </w:tabs>
        <w:spacing w:after="40"/>
        <w:ind w:left="360" w:hanging="360"/>
      </w:pPr>
      <w:r>
        <w:t>Equality information and objectives.</w:t>
      </w:r>
    </w:p>
    <w:p w14:paraId="2BB1C2D5" w14:textId="77777777" w:rsidR="008512F4" w:rsidRDefault="008512F4" w:rsidP="008512F4">
      <w:pPr>
        <w:pStyle w:val="ListBullet"/>
        <w:tabs>
          <w:tab w:val="num" w:pos="360"/>
        </w:tabs>
        <w:spacing w:after="40"/>
        <w:ind w:left="360" w:hanging="360"/>
      </w:pPr>
      <w:r>
        <w:t>Supporting Pupils with Medical Conditions Policy.</w:t>
      </w:r>
    </w:p>
    <w:p w14:paraId="5D8C4270" w14:textId="77777777" w:rsidR="008512F4" w:rsidRDefault="008512F4" w:rsidP="008512F4">
      <w:pPr>
        <w:pStyle w:val="ListBullet"/>
        <w:tabs>
          <w:tab w:val="num" w:pos="360"/>
        </w:tabs>
        <w:spacing w:after="40"/>
        <w:ind w:left="360" w:hanging="360"/>
      </w:pPr>
      <w:r>
        <w:t>Curriculum information.</w:t>
      </w:r>
    </w:p>
    <w:p w14:paraId="68DDB374" w14:textId="77777777" w:rsidR="008512F4" w:rsidRDefault="008512F4" w:rsidP="008512F4">
      <w:pPr>
        <w:pStyle w:val="ListBullet"/>
        <w:tabs>
          <w:tab w:val="num" w:pos="360"/>
        </w:tabs>
        <w:spacing w:after="40"/>
        <w:ind w:left="360" w:hanging="360"/>
      </w:pPr>
      <w:r>
        <w:t>Attendance Policy.</w:t>
      </w:r>
    </w:p>
    <w:p w14:paraId="1C3A5125" w14:textId="77777777" w:rsidR="008512F4" w:rsidRDefault="008512F4" w:rsidP="008512F4">
      <w:pPr>
        <w:pStyle w:val="ListBullet"/>
        <w:tabs>
          <w:tab w:val="num" w:pos="360"/>
        </w:tabs>
        <w:spacing w:after="40"/>
        <w:ind w:left="360" w:hanging="360"/>
      </w:pPr>
      <w:r>
        <w:t>Educational Visits procedures, where applicable.</w:t>
      </w:r>
    </w:p>
    <w:p w14:paraId="0447B06B" w14:textId="77777777" w:rsidR="008512F4" w:rsidRDefault="008512F4" w:rsidP="008512F4">
      <w:pPr>
        <w:pStyle w:val="ListBullet"/>
        <w:numPr>
          <w:ilvl w:val="0"/>
          <w:numId w:val="0"/>
        </w:numPr>
        <w:spacing w:after="40"/>
        <w:ind w:left="360"/>
      </w:pPr>
    </w:p>
    <w:p w14:paraId="4D47A048" w14:textId="77777777" w:rsidR="008512F4" w:rsidRPr="008512F4" w:rsidRDefault="008512F4" w:rsidP="008512F4">
      <w:pPr>
        <w:pStyle w:val="Heading1"/>
        <w:rPr>
          <w:color w:val="000000" w:themeColor="text1"/>
        </w:rPr>
      </w:pPr>
      <w:r w:rsidRPr="008512F4">
        <w:rPr>
          <w:color w:val="000000" w:themeColor="text1"/>
        </w:rPr>
        <w:t>Appendix: statutory and guidance references used for the 2026 review</w:t>
      </w:r>
    </w:p>
    <w:p w14:paraId="4FDCD8D3" w14:textId="77777777" w:rsidR="008512F4" w:rsidRDefault="008512F4" w:rsidP="008512F4">
      <w:pPr>
        <w:pStyle w:val="ListBullet"/>
        <w:tabs>
          <w:tab w:val="num" w:pos="360"/>
        </w:tabs>
        <w:spacing w:after="40"/>
        <w:ind w:left="360" w:hanging="360"/>
      </w:pPr>
      <w:r>
        <w:t>Department for Education and Department of Health and Social Care, Special educational needs and disability code of practice: 0 to 25 years (current GOV.UK publication page, updated September 2024).</w:t>
      </w:r>
    </w:p>
    <w:p w14:paraId="6676FB5B" w14:textId="77777777" w:rsidR="008512F4" w:rsidRDefault="008512F4" w:rsidP="008512F4">
      <w:pPr>
        <w:pStyle w:val="ListBullet"/>
        <w:tabs>
          <w:tab w:val="num" w:pos="360"/>
        </w:tabs>
        <w:spacing w:after="40"/>
        <w:ind w:left="360" w:hanging="360"/>
      </w:pPr>
      <w:r>
        <w:t>Children and Families Act 2014, Part 3.</w:t>
      </w:r>
    </w:p>
    <w:p w14:paraId="7D95B0B1" w14:textId="77777777" w:rsidR="008512F4" w:rsidRDefault="008512F4" w:rsidP="008512F4">
      <w:pPr>
        <w:pStyle w:val="ListBullet"/>
        <w:tabs>
          <w:tab w:val="num" w:pos="360"/>
        </w:tabs>
        <w:spacing w:after="40"/>
        <w:ind w:left="360" w:hanging="360"/>
      </w:pPr>
      <w:r>
        <w:t>Special Educational Needs and Disability Regulations 2014, as amended.</w:t>
      </w:r>
    </w:p>
    <w:p w14:paraId="72A85FF2" w14:textId="77777777" w:rsidR="008512F4" w:rsidRDefault="008512F4" w:rsidP="008512F4">
      <w:pPr>
        <w:pStyle w:val="ListBullet"/>
        <w:tabs>
          <w:tab w:val="num" w:pos="360"/>
        </w:tabs>
        <w:spacing w:after="40"/>
        <w:ind w:left="360" w:hanging="360"/>
      </w:pPr>
      <w:r>
        <w:t>Equality Act 2010.</w:t>
      </w:r>
    </w:p>
    <w:p w14:paraId="4075CB9D" w14:textId="77777777" w:rsidR="008512F4" w:rsidRDefault="008512F4" w:rsidP="008512F4">
      <w:pPr>
        <w:pStyle w:val="ListBullet"/>
        <w:tabs>
          <w:tab w:val="num" w:pos="360"/>
        </w:tabs>
        <w:spacing w:after="40"/>
        <w:ind w:left="360" w:hanging="360"/>
      </w:pPr>
      <w:r>
        <w:t>Department for Education, Mandatory qualification for SENCOs (updated September 2024).</w:t>
      </w:r>
    </w:p>
    <w:p w14:paraId="021113E4" w14:textId="77777777" w:rsidR="008512F4" w:rsidRDefault="008512F4" w:rsidP="008512F4">
      <w:pPr>
        <w:pStyle w:val="ListBullet"/>
        <w:tabs>
          <w:tab w:val="num" w:pos="360"/>
        </w:tabs>
        <w:spacing w:after="40"/>
        <w:ind w:left="360" w:hanging="360"/>
      </w:pPr>
      <w:r>
        <w:t>Department for Education online publication requirements relating to SEN information reports.</w:t>
      </w:r>
    </w:p>
    <w:p w14:paraId="6434BABD" w14:textId="77777777" w:rsidR="008512F4" w:rsidRDefault="008512F4" w:rsidP="008512F4">
      <w:pPr>
        <w:pStyle w:val="ListBullet"/>
        <w:tabs>
          <w:tab w:val="num" w:pos="360"/>
        </w:tabs>
        <w:spacing w:after="40"/>
        <w:ind w:left="360" w:hanging="360"/>
      </w:pPr>
      <w:r>
        <w:t>Department for Education, SEND reform: putting children and young people first consultation (2026) - noted for awareness only and not treated as enacted statutory requirements.</w:t>
      </w:r>
    </w:p>
    <w:p w14:paraId="0CDE1D8B" w14:textId="77777777" w:rsidR="008512F4" w:rsidRDefault="008512F4"/>
    <w:sectPr w:rsidR="00851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28FCC2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F294591"/>
    <w:multiLevelType w:val="hybridMultilevel"/>
    <w:tmpl w:val="9DCAB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0531175">
    <w:abstractNumId w:val="0"/>
  </w:num>
  <w:num w:numId="2" w16cid:durableId="152104975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2F4"/>
    <w:rsid w:val="005A019B"/>
    <w:rsid w:val="008512F4"/>
    <w:rsid w:val="00B34428"/>
    <w:rsid w:val="00E3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F252C9"/>
  <w15:chartTrackingRefBased/>
  <w15:docId w15:val="{3B445CD1-FD12-2741-9F3B-09F735EF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512F4"/>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1"/>
    <w:qFormat/>
    <w:rsid w:val="00851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851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2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2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2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2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2F4"/>
    <w:rPr>
      <w:rFonts w:eastAsiaTheme="majorEastAsia" w:cstheme="majorBidi"/>
      <w:color w:val="272727" w:themeColor="text1" w:themeTint="D8"/>
    </w:rPr>
  </w:style>
  <w:style w:type="paragraph" w:styleId="Title">
    <w:name w:val="Title"/>
    <w:basedOn w:val="Normal"/>
    <w:next w:val="Normal"/>
    <w:link w:val="TitleChar"/>
    <w:uiPriority w:val="10"/>
    <w:qFormat/>
    <w:rsid w:val="008512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2F4"/>
    <w:pPr>
      <w:spacing w:before="160"/>
      <w:jc w:val="center"/>
    </w:pPr>
    <w:rPr>
      <w:i/>
      <w:iCs/>
      <w:color w:val="404040" w:themeColor="text1" w:themeTint="BF"/>
    </w:rPr>
  </w:style>
  <w:style w:type="character" w:customStyle="1" w:styleId="QuoteChar">
    <w:name w:val="Quote Char"/>
    <w:basedOn w:val="DefaultParagraphFont"/>
    <w:link w:val="Quote"/>
    <w:uiPriority w:val="29"/>
    <w:rsid w:val="008512F4"/>
    <w:rPr>
      <w:i/>
      <w:iCs/>
      <w:color w:val="404040" w:themeColor="text1" w:themeTint="BF"/>
    </w:rPr>
  </w:style>
  <w:style w:type="paragraph" w:styleId="ListParagraph">
    <w:name w:val="List Paragraph"/>
    <w:basedOn w:val="Normal"/>
    <w:uiPriority w:val="34"/>
    <w:qFormat/>
    <w:rsid w:val="008512F4"/>
    <w:pPr>
      <w:ind w:left="720"/>
      <w:contextualSpacing/>
    </w:pPr>
  </w:style>
  <w:style w:type="character" w:styleId="IntenseEmphasis">
    <w:name w:val="Intense Emphasis"/>
    <w:basedOn w:val="DefaultParagraphFont"/>
    <w:uiPriority w:val="21"/>
    <w:qFormat/>
    <w:rsid w:val="008512F4"/>
    <w:rPr>
      <w:i/>
      <w:iCs/>
      <w:color w:val="0F4761" w:themeColor="accent1" w:themeShade="BF"/>
    </w:rPr>
  </w:style>
  <w:style w:type="paragraph" w:styleId="IntenseQuote">
    <w:name w:val="Intense Quote"/>
    <w:basedOn w:val="Normal"/>
    <w:next w:val="Normal"/>
    <w:link w:val="IntenseQuoteChar"/>
    <w:uiPriority w:val="30"/>
    <w:qFormat/>
    <w:rsid w:val="00851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2F4"/>
    <w:rPr>
      <w:i/>
      <w:iCs/>
      <w:color w:val="0F4761" w:themeColor="accent1" w:themeShade="BF"/>
    </w:rPr>
  </w:style>
  <w:style w:type="character" w:styleId="IntenseReference">
    <w:name w:val="Intense Reference"/>
    <w:basedOn w:val="DefaultParagraphFont"/>
    <w:uiPriority w:val="32"/>
    <w:qFormat/>
    <w:rsid w:val="008512F4"/>
    <w:rPr>
      <w:b/>
      <w:bCs/>
      <w:smallCaps/>
      <w:color w:val="0F4761" w:themeColor="accent1" w:themeShade="BF"/>
      <w:spacing w:val="5"/>
    </w:rPr>
  </w:style>
  <w:style w:type="paragraph" w:styleId="BodyText">
    <w:name w:val="Body Text"/>
    <w:basedOn w:val="Normal"/>
    <w:link w:val="BodyTextChar"/>
    <w:uiPriority w:val="1"/>
    <w:qFormat/>
    <w:rsid w:val="008512F4"/>
    <w:pPr>
      <w:ind w:left="344"/>
    </w:pPr>
  </w:style>
  <w:style w:type="character" w:customStyle="1" w:styleId="BodyTextChar">
    <w:name w:val="Body Text Char"/>
    <w:basedOn w:val="DefaultParagraphFont"/>
    <w:link w:val="BodyText"/>
    <w:uiPriority w:val="1"/>
    <w:rsid w:val="008512F4"/>
    <w:rPr>
      <w:rFonts w:ascii="Calibri" w:eastAsia="Calibri" w:hAnsi="Calibri" w:cs="Calibri"/>
      <w:kern w:val="0"/>
      <w:sz w:val="22"/>
      <w:szCs w:val="22"/>
      <w:lang w:val="en-US"/>
      <w14:ligatures w14:val="none"/>
    </w:rPr>
  </w:style>
  <w:style w:type="paragraph" w:styleId="ListBullet">
    <w:name w:val="List Bullet"/>
    <w:basedOn w:val="Normal"/>
    <w:uiPriority w:val="99"/>
    <w:unhideWhenUsed/>
    <w:rsid w:val="008512F4"/>
    <w:pPr>
      <w:widowControl/>
      <w:numPr>
        <w:numId w:val="1"/>
      </w:numPr>
      <w:tabs>
        <w:tab w:val="clear" w:pos="360"/>
      </w:tabs>
      <w:autoSpaceDE/>
      <w:autoSpaceDN/>
      <w:spacing w:after="200" w:line="276" w:lineRule="auto"/>
      <w:ind w:left="0" w:firstLine="0"/>
      <w:contextualSpacing/>
    </w:pPr>
    <w:rPr>
      <w:rFonts w:ascii="Arial" w:eastAsiaTheme="minorEastAsia" w:hAnsi="Arial" w:cstheme="minorBidi"/>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2561</Words>
  <Characters>14265</Characters>
  <Application>Microsoft Office Word</Application>
  <DocSecurity>0</DocSecurity>
  <Lines>331</Lines>
  <Paragraphs>202</Paragraphs>
  <ScaleCrop>false</ScaleCrop>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Long</dc:creator>
  <cp:keywords/>
  <dc:description/>
  <cp:lastModifiedBy>Benjamin Long</cp:lastModifiedBy>
  <cp:revision>3</cp:revision>
  <cp:lastPrinted>2026-09-08T11:53:00Z</cp:lastPrinted>
  <dcterms:created xsi:type="dcterms:W3CDTF">2026-09-08T11:53:00Z</dcterms:created>
  <dcterms:modified xsi:type="dcterms:W3CDTF">2026-09-08T11:54:00Z</dcterms:modified>
</cp:coreProperties>
</file>